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F6894" w14:textId="77777777" w:rsidR="00894923" w:rsidRPr="007B61A3" w:rsidRDefault="00894923">
      <w:pPr>
        <w:spacing w:line="560" w:lineRule="exact"/>
        <w:jc w:val="center"/>
        <w:rPr>
          <w:rFonts w:ascii="方正小标宋简体" w:eastAsia="方正小标宋简体"/>
          <w:color w:val="000000" w:themeColor="text1"/>
          <w:sz w:val="36"/>
          <w:szCs w:val="44"/>
        </w:rPr>
      </w:pPr>
      <w:bookmarkStart w:id="0" w:name="_GoBack"/>
      <w:r w:rsidRPr="007B61A3">
        <w:rPr>
          <w:rFonts w:ascii="方正小标宋简体" w:eastAsia="方正小标宋简体" w:hint="eastAsia"/>
          <w:color w:val="000000" w:themeColor="text1"/>
          <w:sz w:val="36"/>
          <w:szCs w:val="44"/>
        </w:rPr>
        <w:t>经济统计学专业本科人才培养方案</w:t>
      </w:r>
    </w:p>
    <w:p w14:paraId="172B9FBA" w14:textId="77777777" w:rsidR="00894923" w:rsidRPr="007B61A3" w:rsidRDefault="00894923">
      <w:pPr>
        <w:pStyle w:val="a8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color w:val="000000" w:themeColor="text1"/>
          <w:sz w:val="28"/>
          <w:szCs w:val="28"/>
        </w:rPr>
      </w:pPr>
      <w:r w:rsidRPr="007B61A3">
        <w:rPr>
          <w:rFonts w:ascii="方正小标宋简体" w:eastAsia="方正小标宋简体" w:hint="eastAsia"/>
          <w:bCs/>
          <w:color w:val="000000" w:themeColor="text1"/>
          <w:sz w:val="28"/>
          <w:szCs w:val="28"/>
        </w:rPr>
        <w:t>（专业代码</w:t>
      </w:r>
      <w:r w:rsidRPr="007B61A3">
        <w:rPr>
          <w:rFonts w:ascii="方正小标宋简体" w:eastAsia="方正小标宋简体" w:hAnsi="Times New Roman" w:cs="Times New Roman" w:hint="eastAsia"/>
          <w:color w:val="000000" w:themeColor="text1"/>
          <w:kern w:val="2"/>
          <w:sz w:val="28"/>
          <w:szCs w:val="28"/>
        </w:rPr>
        <w:t>: 020102</w:t>
      </w:r>
      <w:r w:rsidRPr="007B61A3">
        <w:rPr>
          <w:rFonts w:ascii="方正小标宋简体" w:eastAsia="方正小标宋简体" w:hint="eastAsia"/>
          <w:bCs/>
          <w:color w:val="000000" w:themeColor="text1"/>
          <w:sz w:val="28"/>
          <w:szCs w:val="28"/>
        </w:rPr>
        <w:t>）</w:t>
      </w:r>
    </w:p>
    <w:p w14:paraId="0962AC71" w14:textId="77777777" w:rsidR="00894923" w:rsidRPr="007B61A3" w:rsidRDefault="00894923" w:rsidP="00F01F4A">
      <w:pPr>
        <w:pStyle w:val="Style2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一、培养目标</w:t>
      </w:r>
    </w:p>
    <w:p w14:paraId="297E3036" w14:textId="6B70CD8B" w:rsidR="00244309" w:rsidRPr="007B61A3" w:rsidRDefault="0024430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color w:val="000000" w:themeColor="text1"/>
          <w:sz w:val="24"/>
        </w:rPr>
        <w:t>本专业</w:t>
      </w:r>
      <w:r w:rsidRPr="007B61A3">
        <w:rPr>
          <w:rFonts w:ascii="宋体" w:hAnsi="宋体" w:hint="eastAsia"/>
          <w:color w:val="000000" w:themeColor="text1"/>
          <w:sz w:val="24"/>
        </w:rPr>
        <w:t>旨在</w:t>
      </w:r>
      <w:r w:rsidRPr="007B61A3">
        <w:rPr>
          <w:rFonts w:ascii="宋体" w:hAnsi="宋体"/>
          <w:color w:val="000000" w:themeColor="text1"/>
          <w:sz w:val="24"/>
        </w:rPr>
        <w:t>培养</w:t>
      </w:r>
      <w:r w:rsidRPr="007B61A3">
        <w:rPr>
          <w:rFonts w:ascii="宋体" w:hAnsi="宋体" w:hint="eastAsia"/>
          <w:color w:val="000000" w:themeColor="text1"/>
          <w:sz w:val="24"/>
        </w:rPr>
        <w:t>具有正确的社会主义核心价值观</w:t>
      </w:r>
      <w:r w:rsidR="00F01F4A" w:rsidRPr="007B61A3">
        <w:rPr>
          <w:rFonts w:ascii="宋体" w:hAnsi="宋体" w:hint="eastAsia"/>
          <w:color w:val="000000" w:themeColor="text1"/>
          <w:sz w:val="24"/>
        </w:rPr>
        <w:t>以及规范使用语言文字的意识和应用能力</w:t>
      </w:r>
      <w:r w:rsidRPr="007B61A3">
        <w:rPr>
          <w:rFonts w:ascii="宋体" w:hAnsi="宋体" w:hint="eastAsia"/>
          <w:color w:val="000000" w:themeColor="text1"/>
          <w:sz w:val="24"/>
        </w:rPr>
        <w:t>，德智体美全面发展，</w:t>
      </w:r>
      <w:r w:rsidRPr="007B61A3">
        <w:rPr>
          <w:rFonts w:ascii="宋体" w:hAnsi="宋体" w:hint="eastAsia"/>
          <w:bCs/>
          <w:color w:val="000000" w:themeColor="text1"/>
          <w:kern w:val="0"/>
          <w:sz w:val="24"/>
        </w:rPr>
        <w:t>具有良好的数学与经济学素养，具有厚实的经济统计学理论方法与经济学理论基础，具有数量化思维方式，能够熟练掌握数据分析方法，具有搜集、整理、分析数据的知识和能力，具有较强的计算机数据处理能力，熟练使用统计分析软件，具有创新与实际工作能力，具有较强的沟通理解能力，能够胜任经济管理数据分析工作的高级统计专业人才。</w:t>
      </w:r>
    </w:p>
    <w:p w14:paraId="690C5431" w14:textId="77777777" w:rsidR="00894923" w:rsidRPr="007B61A3" w:rsidRDefault="00894923" w:rsidP="00F01F4A">
      <w:pPr>
        <w:pStyle w:val="Style2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二、毕业要求</w:t>
      </w:r>
    </w:p>
    <w:p w14:paraId="1906CE12" w14:textId="6BE6C1A5" w:rsidR="00F7281D" w:rsidRPr="007B61A3" w:rsidRDefault="00F7281D" w:rsidP="00F7281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 w:hint="eastAsia"/>
          <w:bCs/>
          <w:color w:val="000000" w:themeColor="text1"/>
          <w:kern w:val="0"/>
          <w:sz w:val="24"/>
        </w:rPr>
        <w:t xml:space="preserve">1. </w:t>
      </w:r>
      <w:r w:rsidR="00F01F4A" w:rsidRPr="007B61A3">
        <w:rPr>
          <w:rFonts w:ascii="宋体" w:hAnsi="宋体" w:hint="eastAsia"/>
          <w:bCs/>
          <w:color w:val="000000" w:themeColor="text1"/>
          <w:kern w:val="0"/>
          <w:sz w:val="24"/>
        </w:rPr>
        <w:t>掌握马克思主义、毛泽东思想和中国特色社会主义理论体系；</w:t>
      </w:r>
      <w:r w:rsidRPr="007B61A3">
        <w:rPr>
          <w:rFonts w:ascii="宋体" w:hAnsi="宋体" w:hint="eastAsia"/>
          <w:color w:val="000000" w:themeColor="text1"/>
          <w:sz w:val="24"/>
        </w:rPr>
        <w:t>具有正确的社会主义核心价值观，德智体美全面发展。</w:t>
      </w:r>
    </w:p>
    <w:p w14:paraId="351C3C17" w14:textId="77777777" w:rsidR="00894923" w:rsidRPr="007B61A3" w:rsidRDefault="00F7281D" w:rsidP="00F7281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bCs/>
          <w:color w:val="000000" w:themeColor="text1"/>
          <w:kern w:val="0"/>
          <w:sz w:val="24"/>
        </w:rPr>
        <w:t>2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．应用概率论、数理统计、经济理论等专业知识，解决经济管理工作中一般数据分析问题。</w:t>
      </w:r>
    </w:p>
    <w:p w14:paraId="173A1700" w14:textId="77777777" w:rsidR="00894923" w:rsidRPr="007B61A3" w:rsidRDefault="00F7281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bCs/>
          <w:color w:val="000000" w:themeColor="text1"/>
          <w:kern w:val="0"/>
          <w:sz w:val="24"/>
        </w:rPr>
        <w:t>3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．运用经济统计学基础理论和方法，基于概率论、计算机技术，借助文献研究等手段，识别、分析复杂问题，并可以建立统计模型，获得有效结论。</w:t>
      </w:r>
    </w:p>
    <w:p w14:paraId="2A9109E8" w14:textId="77777777" w:rsidR="00894923" w:rsidRPr="007B61A3" w:rsidRDefault="00F7281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bCs/>
          <w:color w:val="000000" w:themeColor="text1"/>
          <w:kern w:val="0"/>
          <w:sz w:val="24"/>
        </w:rPr>
        <w:t>4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．掌握统计软件及常用数据库工具的使用及各类软件的优缺点，并针对现实问题可以合理选择数据分析工具或利用已</w:t>
      </w:r>
      <w:r w:rsidR="00B909BD" w:rsidRPr="007B61A3">
        <w:rPr>
          <w:rFonts w:ascii="宋体" w:hAnsi="宋体" w:hint="eastAsia"/>
          <w:bCs/>
          <w:color w:val="000000" w:themeColor="text1"/>
          <w:kern w:val="0"/>
          <w:sz w:val="24"/>
        </w:rPr>
        <w:t>有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资源进行简单开发小型数据处理平台。</w:t>
      </w:r>
    </w:p>
    <w:p w14:paraId="1935D7E2" w14:textId="77777777" w:rsidR="00894923" w:rsidRPr="007B61A3" w:rsidRDefault="00F7281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bCs/>
          <w:color w:val="000000" w:themeColor="text1"/>
          <w:kern w:val="0"/>
          <w:sz w:val="24"/>
        </w:rPr>
        <w:t>5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．具备一定的国际视野，关注国际统计应用的新进展，借鉴国际先进统计分析方法并运用到自己的工作实际。</w:t>
      </w:r>
    </w:p>
    <w:p w14:paraId="41A7C155" w14:textId="77777777" w:rsidR="00894923" w:rsidRPr="007B61A3" w:rsidRDefault="00F7281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bCs/>
          <w:color w:val="000000" w:themeColor="text1"/>
          <w:kern w:val="0"/>
          <w:sz w:val="24"/>
        </w:rPr>
        <w:t>6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．能够帮助经济管理部门的改善经济决策方法，并能基于数据结论，提出决策咨询建议。</w:t>
      </w:r>
    </w:p>
    <w:p w14:paraId="5BB0B79D" w14:textId="77777777" w:rsidR="00894923" w:rsidRPr="007B61A3" w:rsidRDefault="00F7281D" w:rsidP="00783995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7B61A3">
        <w:rPr>
          <w:rFonts w:ascii="宋体" w:hAnsi="宋体"/>
          <w:bCs/>
          <w:color w:val="000000" w:themeColor="text1"/>
          <w:kern w:val="0"/>
          <w:sz w:val="24"/>
        </w:rPr>
        <w:t>7</w:t>
      </w:r>
      <w:r w:rsidR="00894923" w:rsidRPr="007B61A3">
        <w:rPr>
          <w:rFonts w:ascii="宋体" w:hAnsi="宋体" w:hint="eastAsia"/>
          <w:bCs/>
          <w:color w:val="000000" w:themeColor="text1"/>
          <w:kern w:val="0"/>
          <w:sz w:val="24"/>
        </w:rPr>
        <w:t>．理解终身学习的重要作用，具有不断学习的意识和精神，对新的数据处理软件及分析方法不断学习，不断提高工作效率。</w:t>
      </w:r>
    </w:p>
    <w:p w14:paraId="2580E4CB" w14:textId="77777777" w:rsidR="00894923" w:rsidRPr="007B61A3" w:rsidRDefault="00894923" w:rsidP="009F0986">
      <w:pPr>
        <w:adjustRightInd w:val="0"/>
        <w:snapToGrid w:val="0"/>
        <w:spacing w:line="360" w:lineRule="auto"/>
        <w:ind w:firstLineChars="200" w:firstLine="482"/>
        <w:rPr>
          <w:b/>
          <w:bCs/>
          <w:color w:val="000000" w:themeColor="text1"/>
          <w:sz w:val="24"/>
        </w:rPr>
      </w:pPr>
      <w:r w:rsidRPr="007B61A3">
        <w:rPr>
          <w:rFonts w:hint="eastAsia"/>
          <w:b/>
          <w:color w:val="000000" w:themeColor="text1"/>
          <w:sz w:val="24"/>
        </w:rPr>
        <w:t>三、培养特色</w:t>
      </w:r>
    </w:p>
    <w:p w14:paraId="5CD602A8" w14:textId="77777777" w:rsidR="00894923" w:rsidRPr="007B61A3" w:rsidRDefault="00894923">
      <w:pPr>
        <w:pStyle w:val="2"/>
        <w:adjustRightInd w:val="0"/>
        <w:snapToGrid w:val="0"/>
        <w:spacing w:line="360" w:lineRule="auto"/>
        <w:ind w:rightChars="0" w:right="-2" w:firstLine="480"/>
        <w:rPr>
          <w:color w:val="000000" w:themeColor="text1"/>
          <w:sz w:val="24"/>
        </w:rPr>
      </w:pPr>
      <w:r w:rsidRPr="007B61A3">
        <w:rPr>
          <w:rFonts w:hint="eastAsia"/>
          <w:color w:val="000000" w:themeColor="text1"/>
          <w:sz w:val="24"/>
        </w:rPr>
        <w:t>1</w:t>
      </w:r>
      <w:r w:rsidRPr="007B61A3">
        <w:rPr>
          <w:rFonts w:hint="eastAsia"/>
          <w:color w:val="000000" w:themeColor="text1"/>
          <w:sz w:val="24"/>
        </w:rPr>
        <w:t>．注重统计方法在经济分析中的应用。本专业在加强学生对经济学和统计基本方法与理论学习的同时，注重培养学生运用统计方法解决实际社会经济问题的能力。</w:t>
      </w:r>
    </w:p>
    <w:p w14:paraId="1930C8BE" w14:textId="77777777" w:rsidR="00894923" w:rsidRPr="007B61A3" w:rsidRDefault="00894923">
      <w:pPr>
        <w:pStyle w:val="2"/>
        <w:adjustRightInd w:val="0"/>
        <w:snapToGrid w:val="0"/>
        <w:spacing w:line="360" w:lineRule="auto"/>
        <w:ind w:rightChars="0" w:right="-2" w:firstLine="480"/>
        <w:rPr>
          <w:color w:val="000000" w:themeColor="text1"/>
          <w:sz w:val="24"/>
        </w:rPr>
      </w:pPr>
      <w:r w:rsidRPr="007B61A3">
        <w:rPr>
          <w:rFonts w:hint="eastAsia"/>
          <w:color w:val="000000" w:themeColor="text1"/>
          <w:sz w:val="24"/>
        </w:rPr>
        <w:lastRenderedPageBreak/>
        <w:t>2</w:t>
      </w:r>
      <w:r w:rsidRPr="007B61A3">
        <w:rPr>
          <w:rFonts w:hint="eastAsia"/>
          <w:color w:val="000000" w:themeColor="text1"/>
          <w:sz w:val="24"/>
        </w:rPr>
        <w:t>．注重实践能力的培养。本专业在重视统计理论与方法教学的同时，更强调理论与实践的相结合，不仅加大各种统计软件的应用，而且还强调注重学生参加课内外的社会调查与研究活动。</w:t>
      </w:r>
    </w:p>
    <w:p w14:paraId="7F91CF1A" w14:textId="77777777" w:rsidR="00894923" w:rsidRPr="007B61A3" w:rsidRDefault="00894923">
      <w:pPr>
        <w:pStyle w:val="2"/>
        <w:adjustRightInd w:val="0"/>
        <w:snapToGrid w:val="0"/>
        <w:spacing w:line="360" w:lineRule="auto"/>
        <w:ind w:rightChars="0" w:right="-2" w:firstLine="480"/>
        <w:rPr>
          <w:color w:val="000000" w:themeColor="text1"/>
          <w:sz w:val="24"/>
        </w:rPr>
      </w:pPr>
      <w:r w:rsidRPr="007B61A3">
        <w:rPr>
          <w:rFonts w:hint="eastAsia"/>
          <w:color w:val="000000" w:themeColor="text1"/>
          <w:sz w:val="24"/>
        </w:rPr>
        <w:t>3</w:t>
      </w:r>
      <w:r w:rsidRPr="007B61A3">
        <w:rPr>
          <w:rFonts w:hint="eastAsia"/>
          <w:color w:val="000000" w:themeColor="text1"/>
          <w:sz w:val="24"/>
        </w:rPr>
        <w:t>．遵循经济统计学学科发展规律及教育教学规律，课程设置与国际接轨，可以进行国内外的学术沟通与交流，满足国际化需求</w:t>
      </w:r>
      <w:r w:rsidRPr="007B61A3">
        <w:rPr>
          <w:rFonts w:hint="eastAsia"/>
          <w:color w:val="000000" w:themeColor="text1"/>
          <w:sz w:val="24"/>
        </w:rPr>
        <w:t xml:space="preserve">; </w:t>
      </w:r>
      <w:r w:rsidRPr="007B61A3">
        <w:rPr>
          <w:rFonts w:hint="eastAsia"/>
          <w:color w:val="000000" w:themeColor="text1"/>
          <w:sz w:val="24"/>
        </w:rPr>
        <w:t>充分考虑中国国情，注重中国社会经济发展对经济统计人才的需求。</w:t>
      </w:r>
    </w:p>
    <w:p w14:paraId="17C30D7C" w14:textId="77777777" w:rsidR="00894923" w:rsidRPr="007B61A3" w:rsidRDefault="00894923" w:rsidP="00F01F4A">
      <w:pPr>
        <w:pStyle w:val="Style2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四、核心课程</w:t>
      </w:r>
    </w:p>
    <w:p w14:paraId="30E91D66" w14:textId="77777777" w:rsidR="00894923" w:rsidRPr="007B61A3" w:rsidRDefault="00894923" w:rsidP="009F0986">
      <w:pPr>
        <w:spacing w:line="360" w:lineRule="auto"/>
        <w:ind w:rightChars="-27" w:right="-57" w:firstLine="480"/>
        <w:rPr>
          <w:color w:val="000000" w:themeColor="text1"/>
          <w:sz w:val="24"/>
        </w:rPr>
      </w:pPr>
      <w:r w:rsidRPr="007B61A3">
        <w:rPr>
          <w:rFonts w:hAnsi="宋体"/>
          <w:color w:val="000000" w:themeColor="text1"/>
          <w:sz w:val="24"/>
          <w:szCs w:val="28"/>
        </w:rPr>
        <w:t>数学分析、概率论、数理统计</w:t>
      </w:r>
      <w:r w:rsidRPr="007B61A3">
        <w:rPr>
          <w:rFonts w:hAnsi="宋体"/>
          <w:color w:val="000000" w:themeColor="text1"/>
          <w:sz w:val="24"/>
        </w:rPr>
        <w:t>、</w:t>
      </w:r>
      <w:r w:rsidR="009F0986" w:rsidRPr="007B61A3">
        <w:rPr>
          <w:rFonts w:hAnsi="宋体" w:hint="eastAsia"/>
          <w:color w:val="000000" w:themeColor="text1"/>
          <w:sz w:val="24"/>
        </w:rPr>
        <w:t>微观经济学</w:t>
      </w:r>
      <w:r w:rsidRPr="007B61A3">
        <w:rPr>
          <w:rFonts w:hAnsi="宋体"/>
          <w:color w:val="000000" w:themeColor="text1"/>
          <w:sz w:val="24"/>
        </w:rPr>
        <w:t>、</w:t>
      </w:r>
      <w:r w:rsidR="009F0986" w:rsidRPr="007B61A3">
        <w:rPr>
          <w:rFonts w:hAnsi="宋体" w:hint="eastAsia"/>
          <w:color w:val="000000" w:themeColor="text1"/>
          <w:sz w:val="24"/>
        </w:rPr>
        <w:t>宏观经济学</w:t>
      </w:r>
      <w:r w:rsidRPr="007B61A3">
        <w:rPr>
          <w:rFonts w:hAnsi="宋体"/>
          <w:color w:val="000000" w:themeColor="text1"/>
          <w:sz w:val="24"/>
        </w:rPr>
        <w:t>、抽样技术与</w:t>
      </w:r>
      <w:r w:rsidR="009F0986" w:rsidRPr="007B61A3">
        <w:rPr>
          <w:rFonts w:hAnsi="宋体" w:hint="eastAsia"/>
          <w:color w:val="000000" w:themeColor="text1"/>
          <w:sz w:val="24"/>
        </w:rPr>
        <w:t>应用</w:t>
      </w:r>
      <w:r w:rsidRPr="007B61A3">
        <w:rPr>
          <w:rFonts w:hAnsi="宋体"/>
          <w:color w:val="000000" w:themeColor="text1"/>
          <w:sz w:val="24"/>
        </w:rPr>
        <w:t>、时间序列分析、多元统计分析、</w:t>
      </w:r>
      <w:r w:rsidRPr="007B61A3">
        <w:rPr>
          <w:rFonts w:hAnsi="宋体" w:hint="eastAsia"/>
          <w:color w:val="000000" w:themeColor="text1"/>
          <w:sz w:val="24"/>
        </w:rPr>
        <w:t>回归分析、</w:t>
      </w:r>
      <w:r w:rsidRPr="007B61A3">
        <w:rPr>
          <w:rFonts w:hAnsi="宋体"/>
          <w:color w:val="000000" w:themeColor="text1"/>
          <w:sz w:val="24"/>
        </w:rPr>
        <w:t>贝叶斯统计、</w:t>
      </w:r>
      <w:r w:rsidR="009F0986" w:rsidRPr="007B61A3">
        <w:rPr>
          <w:rFonts w:hAnsi="宋体" w:hint="eastAsia"/>
          <w:color w:val="000000" w:themeColor="text1"/>
          <w:sz w:val="24"/>
        </w:rPr>
        <w:t>国民经济核算、</w:t>
      </w:r>
      <w:r w:rsidRPr="007B61A3">
        <w:rPr>
          <w:rFonts w:hAnsi="宋体"/>
          <w:color w:val="000000" w:themeColor="text1"/>
          <w:sz w:val="24"/>
        </w:rPr>
        <w:t>非参数统计等。</w:t>
      </w:r>
    </w:p>
    <w:p w14:paraId="7A19933D" w14:textId="77777777" w:rsidR="00894923" w:rsidRPr="007B61A3" w:rsidRDefault="00894923" w:rsidP="00F01F4A">
      <w:pPr>
        <w:pStyle w:val="Style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五、学制和学位</w:t>
      </w:r>
    </w:p>
    <w:p w14:paraId="42328C69" w14:textId="77777777" w:rsidR="00894923" w:rsidRPr="007B61A3" w:rsidRDefault="00894923">
      <w:pPr>
        <w:spacing w:line="360" w:lineRule="auto"/>
        <w:ind w:firstLineChars="200" w:firstLine="480"/>
        <w:rPr>
          <w:color w:val="000000" w:themeColor="text1"/>
          <w:sz w:val="24"/>
        </w:rPr>
      </w:pPr>
      <w:r w:rsidRPr="007B61A3">
        <w:rPr>
          <w:rFonts w:hAnsi="宋体"/>
          <w:color w:val="000000" w:themeColor="text1"/>
          <w:sz w:val="24"/>
        </w:rPr>
        <w:t>本专业基本学制为四年，实行弹性</w:t>
      </w:r>
      <w:r w:rsidRPr="007B61A3">
        <w:rPr>
          <w:rFonts w:hAnsi="宋体" w:hint="eastAsia"/>
          <w:color w:val="000000" w:themeColor="text1"/>
          <w:sz w:val="24"/>
        </w:rPr>
        <w:t>修业年限制度</w:t>
      </w:r>
      <w:r w:rsidRPr="007B61A3">
        <w:rPr>
          <w:rFonts w:hAnsi="宋体"/>
          <w:color w:val="000000" w:themeColor="text1"/>
          <w:sz w:val="24"/>
        </w:rPr>
        <w:t>，学生在校</w:t>
      </w:r>
      <w:r w:rsidRPr="007B61A3">
        <w:rPr>
          <w:rFonts w:hAnsi="宋体" w:hint="eastAsia"/>
          <w:color w:val="000000" w:themeColor="text1"/>
          <w:sz w:val="24"/>
        </w:rPr>
        <w:t>修业</w:t>
      </w:r>
      <w:r w:rsidRPr="007B61A3">
        <w:rPr>
          <w:rFonts w:hAnsi="宋体"/>
          <w:color w:val="000000" w:themeColor="text1"/>
          <w:sz w:val="24"/>
        </w:rPr>
        <w:t>年限可以提前至三年或延长至六年，修满规定的学分准予毕业。符合学士学位授予条件者，授予</w:t>
      </w:r>
      <w:r w:rsidR="009F0986" w:rsidRPr="007B61A3">
        <w:rPr>
          <w:rFonts w:hAnsi="宋体" w:hint="eastAsia"/>
          <w:color w:val="000000" w:themeColor="text1"/>
          <w:sz w:val="24"/>
        </w:rPr>
        <w:t>经济学</w:t>
      </w:r>
      <w:r w:rsidRPr="007B61A3">
        <w:rPr>
          <w:rFonts w:hAnsi="宋体"/>
          <w:color w:val="000000" w:themeColor="text1"/>
          <w:sz w:val="24"/>
        </w:rPr>
        <w:t>学士学位。</w:t>
      </w:r>
    </w:p>
    <w:p w14:paraId="5A912171" w14:textId="77777777" w:rsidR="00F01F4A" w:rsidRPr="007B61A3" w:rsidRDefault="00894923" w:rsidP="00F01F4A">
      <w:pPr>
        <w:pStyle w:val="Style1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六、学分一览表</w:t>
      </w:r>
    </w:p>
    <w:p w14:paraId="0E52C621" w14:textId="481EA447" w:rsidR="00F01F4A" w:rsidRPr="007B61A3" w:rsidRDefault="00F01F4A" w:rsidP="00F01F4A">
      <w:pPr>
        <w:pStyle w:val="Style1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ayout w:type="fixed"/>
        <w:tblLook w:val="0000" w:firstRow="0" w:lastRow="0" w:firstColumn="0" w:lastColumn="0" w:noHBand="0" w:noVBand="0"/>
      </w:tblPr>
      <w:tblGrid>
        <w:gridCol w:w="1418"/>
        <w:gridCol w:w="1559"/>
        <w:gridCol w:w="709"/>
        <w:gridCol w:w="1559"/>
        <w:gridCol w:w="652"/>
        <w:gridCol w:w="1102"/>
        <w:gridCol w:w="1648"/>
      </w:tblGrid>
      <w:tr w:rsidR="007B61A3" w:rsidRPr="007B61A3" w14:paraId="16F0A61C" w14:textId="77777777" w:rsidTr="00F01F4A">
        <w:trPr>
          <w:trHeight w:val="454"/>
          <w:jc w:val="center"/>
        </w:trPr>
        <w:tc>
          <w:tcPr>
            <w:tcW w:w="1418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74C3B" w14:textId="77777777" w:rsidR="00894923" w:rsidRPr="007B61A3" w:rsidRDefault="00894923">
            <w:pPr>
              <w:widowControl/>
              <w:spacing w:line="360" w:lineRule="auto"/>
              <w:jc w:val="center"/>
              <w:rPr>
                <w:b/>
                <w:color w:val="000000" w:themeColor="text1"/>
                <w:kern w:val="0"/>
              </w:rPr>
            </w:pPr>
            <w:r w:rsidRPr="007B61A3">
              <w:rPr>
                <w:rFonts w:hAnsi="宋体"/>
                <w:b/>
                <w:color w:val="000000" w:themeColor="text1"/>
                <w:kern w:val="0"/>
              </w:rPr>
              <w:t>总学分</w:t>
            </w:r>
          </w:p>
        </w:tc>
        <w:tc>
          <w:tcPr>
            <w:tcW w:w="447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246925" w14:textId="77777777" w:rsidR="00894923" w:rsidRPr="007B61A3" w:rsidRDefault="00894923">
            <w:pPr>
              <w:widowControl/>
              <w:spacing w:line="360" w:lineRule="auto"/>
              <w:jc w:val="center"/>
              <w:rPr>
                <w:b/>
                <w:color w:val="000000" w:themeColor="text1"/>
                <w:kern w:val="0"/>
              </w:rPr>
            </w:pPr>
            <w:r w:rsidRPr="007B61A3">
              <w:rPr>
                <w:rFonts w:hAnsi="宋体"/>
                <w:b/>
                <w:color w:val="000000" w:themeColor="text1"/>
                <w:kern w:val="0"/>
              </w:rPr>
              <w:t>教学方式</w:t>
            </w:r>
          </w:p>
        </w:tc>
        <w:tc>
          <w:tcPr>
            <w:tcW w:w="2750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3E29811" w14:textId="77777777" w:rsidR="00894923" w:rsidRPr="007B61A3" w:rsidRDefault="00894923">
            <w:pPr>
              <w:widowControl/>
              <w:spacing w:line="360" w:lineRule="auto"/>
              <w:jc w:val="center"/>
              <w:rPr>
                <w:b/>
                <w:color w:val="000000" w:themeColor="text1"/>
                <w:kern w:val="0"/>
              </w:rPr>
            </w:pPr>
            <w:r w:rsidRPr="007B61A3">
              <w:rPr>
                <w:b/>
                <w:color w:val="000000" w:themeColor="text1"/>
                <w:kern w:val="0"/>
              </w:rPr>
              <w:t>理论与实践教学比例（</w:t>
            </w:r>
            <w:r w:rsidRPr="007B61A3">
              <w:rPr>
                <w:b/>
                <w:color w:val="000000" w:themeColor="text1"/>
                <w:kern w:val="0"/>
              </w:rPr>
              <w:t>%</w:t>
            </w:r>
            <w:r w:rsidRPr="007B61A3">
              <w:rPr>
                <w:b/>
                <w:color w:val="000000" w:themeColor="text1"/>
                <w:kern w:val="0"/>
              </w:rPr>
              <w:t>）</w:t>
            </w:r>
          </w:p>
        </w:tc>
      </w:tr>
      <w:tr w:rsidR="007B61A3" w:rsidRPr="007B61A3" w14:paraId="1346771C" w14:textId="77777777" w:rsidTr="00F01F4A">
        <w:trPr>
          <w:trHeight w:val="454"/>
          <w:jc w:val="center"/>
        </w:trPr>
        <w:tc>
          <w:tcPr>
            <w:tcW w:w="1418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29214329" w14:textId="1D1215AC" w:rsidR="00894923" w:rsidRPr="007B61A3" w:rsidRDefault="00AF557F" w:rsidP="00213F58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int="eastAsia"/>
                <w:color w:val="000000" w:themeColor="text1"/>
                <w:kern w:val="0"/>
              </w:rPr>
              <w:t>1</w:t>
            </w:r>
            <w:r w:rsidR="00213F58" w:rsidRPr="007B61A3">
              <w:rPr>
                <w:rFonts w:hint="eastAsia"/>
                <w:color w:val="000000" w:themeColor="text1"/>
                <w:kern w:val="0"/>
              </w:rPr>
              <w:t>6</w:t>
            </w:r>
            <w:r w:rsidR="004A3835" w:rsidRPr="007B61A3">
              <w:rPr>
                <w:color w:val="000000" w:themeColor="text1"/>
                <w:kern w:val="0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C1A3E34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课堂教学环节</w:t>
            </w:r>
            <w:r w:rsidRPr="007B61A3">
              <w:rPr>
                <w:color w:val="000000" w:themeColor="text1"/>
                <w:kern w:val="0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5D14794" w14:textId="36316020" w:rsidR="00894923" w:rsidRPr="007B61A3" w:rsidRDefault="00894923" w:rsidP="00AF0D52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color w:val="000000" w:themeColor="text1"/>
                <w:kern w:val="0"/>
              </w:rPr>
              <w:t>1</w:t>
            </w:r>
            <w:r w:rsidR="008664BB" w:rsidRPr="007B61A3">
              <w:rPr>
                <w:rFonts w:hint="eastAsia"/>
                <w:color w:val="000000" w:themeColor="text1"/>
                <w:kern w:val="0"/>
              </w:rPr>
              <w:t>4</w:t>
            </w:r>
            <w:r w:rsidR="00213F58" w:rsidRPr="007B61A3">
              <w:rPr>
                <w:rFonts w:hint="eastAsia"/>
                <w:color w:val="000000" w:themeColor="text1"/>
                <w:kern w:val="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3C7D1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理论教学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5689A" w14:textId="0C8CA092" w:rsidR="00894923" w:rsidRPr="007B61A3" w:rsidRDefault="00894923" w:rsidP="00AF0D52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int="eastAsia"/>
                <w:color w:val="000000" w:themeColor="text1"/>
                <w:kern w:val="0"/>
              </w:rPr>
              <w:t>1</w:t>
            </w:r>
            <w:r w:rsidR="008664BB" w:rsidRPr="007B61A3">
              <w:rPr>
                <w:rFonts w:hint="eastAsia"/>
                <w:color w:val="000000" w:themeColor="text1"/>
                <w:kern w:val="0"/>
              </w:rPr>
              <w:t>2</w:t>
            </w:r>
            <w:r w:rsidR="004D6216" w:rsidRPr="007B61A3">
              <w:rPr>
                <w:color w:val="000000" w:themeColor="text1"/>
                <w:kern w:val="0"/>
              </w:rPr>
              <w:t>4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AC752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理论教学</w:t>
            </w:r>
          </w:p>
        </w:tc>
        <w:tc>
          <w:tcPr>
            <w:tcW w:w="1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D0D536E" w14:textId="6ABF436E" w:rsidR="00894923" w:rsidRPr="007B61A3" w:rsidRDefault="00B07D4B" w:rsidP="008664BB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color w:val="000000" w:themeColor="text1"/>
                <w:kern w:val="0"/>
              </w:rPr>
              <w:t>7</w:t>
            </w:r>
            <w:r w:rsidR="004D6216" w:rsidRPr="007B61A3">
              <w:rPr>
                <w:color w:val="000000" w:themeColor="text1"/>
                <w:kern w:val="0"/>
              </w:rPr>
              <w:t>5</w:t>
            </w:r>
          </w:p>
        </w:tc>
      </w:tr>
      <w:tr w:rsidR="007B61A3" w:rsidRPr="007B61A3" w14:paraId="5DE9D4A5" w14:textId="77777777" w:rsidTr="00F01F4A">
        <w:trPr>
          <w:trHeight w:val="454"/>
          <w:jc w:val="center"/>
        </w:trPr>
        <w:tc>
          <w:tcPr>
            <w:tcW w:w="1418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1541FFA" w14:textId="77777777" w:rsidR="00894923" w:rsidRPr="007B61A3" w:rsidRDefault="00894923">
            <w:pPr>
              <w:widowControl/>
              <w:spacing w:line="360" w:lineRule="auto"/>
              <w:jc w:val="left"/>
              <w:rPr>
                <w:color w:val="000000" w:themeColor="text1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B7323" w14:textId="77777777" w:rsidR="00894923" w:rsidRPr="007B61A3" w:rsidRDefault="00894923">
            <w:pPr>
              <w:widowControl/>
              <w:spacing w:line="360" w:lineRule="auto"/>
              <w:jc w:val="left"/>
              <w:rPr>
                <w:color w:val="000000" w:themeColor="text1"/>
                <w:kern w:val="0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D0432" w14:textId="77777777" w:rsidR="00894923" w:rsidRPr="007B61A3" w:rsidRDefault="00894923">
            <w:pPr>
              <w:widowControl/>
              <w:spacing w:line="360" w:lineRule="auto"/>
              <w:jc w:val="left"/>
              <w:rPr>
                <w:color w:val="000000" w:themeColor="text1"/>
                <w:kern w:val="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6BD04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实验教学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3E2DE6" w14:textId="0A2FC0FF" w:rsidR="00894923" w:rsidRPr="007B61A3" w:rsidRDefault="00894923" w:rsidP="008664BB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int="eastAsia"/>
                <w:color w:val="000000" w:themeColor="text1"/>
                <w:kern w:val="0"/>
              </w:rPr>
              <w:t>1</w:t>
            </w:r>
            <w:r w:rsidR="004D6216" w:rsidRPr="007B61A3">
              <w:rPr>
                <w:color w:val="000000" w:themeColor="text1"/>
                <w:kern w:val="0"/>
              </w:rPr>
              <w:t>7</w:t>
            </w:r>
          </w:p>
        </w:tc>
        <w:tc>
          <w:tcPr>
            <w:tcW w:w="11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B73BCAC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实践教学</w:t>
            </w:r>
          </w:p>
        </w:tc>
        <w:tc>
          <w:tcPr>
            <w:tcW w:w="16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14:paraId="221A16CF" w14:textId="2709686B" w:rsidR="00894923" w:rsidRPr="007B61A3" w:rsidRDefault="009B03CB" w:rsidP="00B07D4B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int="eastAsia"/>
                <w:color w:val="000000" w:themeColor="text1"/>
                <w:kern w:val="0"/>
              </w:rPr>
              <w:t>2</w:t>
            </w:r>
            <w:r w:rsidR="004D6216" w:rsidRPr="007B61A3">
              <w:rPr>
                <w:color w:val="000000" w:themeColor="text1"/>
                <w:kern w:val="0"/>
              </w:rPr>
              <w:t>5</w:t>
            </w:r>
          </w:p>
        </w:tc>
      </w:tr>
      <w:tr w:rsidR="007B61A3" w:rsidRPr="007B61A3" w14:paraId="7EDAF142" w14:textId="77777777" w:rsidTr="00F01F4A">
        <w:trPr>
          <w:trHeight w:val="454"/>
          <w:jc w:val="center"/>
        </w:trPr>
        <w:tc>
          <w:tcPr>
            <w:tcW w:w="1418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E8FA8C9" w14:textId="77777777" w:rsidR="00894923" w:rsidRPr="007B61A3" w:rsidRDefault="00894923">
            <w:pPr>
              <w:widowControl/>
              <w:spacing w:line="360" w:lineRule="auto"/>
              <w:jc w:val="left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84B27F9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课外教学环节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649462A" w14:textId="0152382C" w:rsidR="00894923" w:rsidRPr="007B61A3" w:rsidRDefault="00894923" w:rsidP="00AF0D52">
            <w:pPr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color w:val="000000" w:themeColor="text1"/>
                <w:kern w:val="0"/>
              </w:rPr>
              <w:t>2</w:t>
            </w:r>
            <w:r w:rsidR="004A3835" w:rsidRPr="007B61A3">
              <w:rPr>
                <w:color w:val="000000" w:themeColor="text1"/>
                <w:kern w:val="0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4157068" w14:textId="77777777" w:rsidR="00894923" w:rsidRPr="007B61A3" w:rsidRDefault="00894923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rFonts w:hAnsi="宋体"/>
                <w:color w:val="000000" w:themeColor="text1"/>
                <w:kern w:val="0"/>
              </w:rPr>
              <w:t>实习、军训等</w:t>
            </w:r>
          </w:p>
        </w:tc>
        <w:tc>
          <w:tcPr>
            <w:tcW w:w="6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158613A2" w14:textId="52F7D9BD" w:rsidR="00894923" w:rsidRPr="007B61A3" w:rsidRDefault="00894923" w:rsidP="00AF0D52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</w:rPr>
            </w:pPr>
            <w:r w:rsidRPr="007B61A3">
              <w:rPr>
                <w:color w:val="000000" w:themeColor="text1"/>
                <w:kern w:val="0"/>
              </w:rPr>
              <w:t>2</w:t>
            </w:r>
            <w:r w:rsidR="004A3835" w:rsidRPr="007B61A3">
              <w:rPr>
                <w:color w:val="000000" w:themeColor="text1"/>
                <w:kern w:val="0"/>
              </w:rPr>
              <w:t>5</w:t>
            </w: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3ABFD20" w14:textId="77777777" w:rsidR="00894923" w:rsidRPr="007B61A3" w:rsidRDefault="00894923">
            <w:pPr>
              <w:widowControl/>
              <w:spacing w:line="360" w:lineRule="auto"/>
              <w:jc w:val="left"/>
              <w:rPr>
                <w:color w:val="000000" w:themeColor="text1"/>
                <w:kern w:val="0"/>
              </w:rPr>
            </w:pPr>
          </w:p>
        </w:tc>
        <w:tc>
          <w:tcPr>
            <w:tcW w:w="164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081A9536" w14:textId="77777777" w:rsidR="00894923" w:rsidRPr="007B61A3" w:rsidRDefault="00894923">
            <w:pPr>
              <w:widowControl/>
              <w:spacing w:line="360" w:lineRule="auto"/>
              <w:jc w:val="left"/>
              <w:rPr>
                <w:color w:val="000000" w:themeColor="text1"/>
                <w:kern w:val="0"/>
              </w:rPr>
            </w:pPr>
          </w:p>
        </w:tc>
      </w:tr>
    </w:tbl>
    <w:p w14:paraId="66E82E3F" w14:textId="77777777" w:rsidR="00894923" w:rsidRPr="007B61A3" w:rsidRDefault="00894923" w:rsidP="00F01F4A">
      <w:pPr>
        <w:adjustRightInd w:val="0"/>
        <w:snapToGrid w:val="0"/>
        <w:spacing w:beforeLines="50" w:before="156" w:line="360" w:lineRule="auto"/>
        <w:jc w:val="center"/>
        <w:rPr>
          <w:b/>
          <w:bCs/>
          <w:color w:val="000000" w:themeColor="text1"/>
          <w:sz w:val="24"/>
        </w:rPr>
      </w:pPr>
      <w:r w:rsidRPr="007B61A3">
        <w:rPr>
          <w:rFonts w:hAnsi="宋体"/>
          <w:b/>
          <w:bCs/>
          <w:color w:val="000000" w:themeColor="text1"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1"/>
        <w:gridCol w:w="1656"/>
        <w:gridCol w:w="1679"/>
        <w:gridCol w:w="1675"/>
        <w:gridCol w:w="1681"/>
      </w:tblGrid>
      <w:tr w:rsidR="007B61A3" w:rsidRPr="007B61A3" w14:paraId="78B07FEC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744315ED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课程类别</w:t>
            </w:r>
          </w:p>
        </w:tc>
        <w:tc>
          <w:tcPr>
            <w:tcW w:w="1656" w:type="dxa"/>
            <w:vAlign w:val="center"/>
          </w:tcPr>
          <w:p w14:paraId="4CAD2CA4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门数</w:t>
            </w:r>
          </w:p>
        </w:tc>
        <w:tc>
          <w:tcPr>
            <w:tcW w:w="1679" w:type="dxa"/>
            <w:vAlign w:val="center"/>
          </w:tcPr>
          <w:p w14:paraId="2A96800C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总学时</w:t>
            </w:r>
          </w:p>
        </w:tc>
        <w:tc>
          <w:tcPr>
            <w:tcW w:w="1675" w:type="dxa"/>
            <w:vAlign w:val="center"/>
          </w:tcPr>
          <w:p w14:paraId="6ABB187C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总学分</w:t>
            </w:r>
          </w:p>
        </w:tc>
        <w:tc>
          <w:tcPr>
            <w:tcW w:w="1681" w:type="dxa"/>
            <w:vAlign w:val="center"/>
          </w:tcPr>
          <w:p w14:paraId="26A73BDE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比例</w:t>
            </w:r>
            <w:r w:rsidR="00AC4F8D" w:rsidRPr="007B61A3">
              <w:rPr>
                <w:rFonts w:hAnsi="宋体" w:hint="eastAsia"/>
                <w:b/>
                <w:bCs/>
                <w:color w:val="000000" w:themeColor="text1"/>
              </w:rPr>
              <w:t>（</w:t>
            </w:r>
            <w:r w:rsidR="00AC4F8D" w:rsidRPr="007B61A3">
              <w:rPr>
                <w:rFonts w:hAnsi="宋体" w:hint="eastAsia"/>
                <w:b/>
                <w:bCs/>
                <w:color w:val="000000" w:themeColor="text1"/>
              </w:rPr>
              <w:t>%</w:t>
            </w:r>
            <w:r w:rsidR="00AC4F8D" w:rsidRPr="007B61A3">
              <w:rPr>
                <w:rFonts w:hAnsi="宋体" w:hint="eastAsia"/>
                <w:b/>
                <w:bCs/>
                <w:color w:val="000000" w:themeColor="text1"/>
              </w:rPr>
              <w:t>）</w:t>
            </w:r>
          </w:p>
        </w:tc>
      </w:tr>
      <w:tr w:rsidR="007B61A3" w:rsidRPr="007B61A3" w14:paraId="06EC64DE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26287D7E" w14:textId="77777777" w:rsidR="00894923" w:rsidRPr="007B61A3" w:rsidRDefault="00894923" w:rsidP="005B1B48">
            <w:pPr>
              <w:adjustRightInd w:val="0"/>
              <w:snapToGrid w:val="0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通识教育必修课</w:t>
            </w:r>
          </w:p>
        </w:tc>
        <w:tc>
          <w:tcPr>
            <w:tcW w:w="1656" w:type="dxa"/>
            <w:vAlign w:val="center"/>
          </w:tcPr>
          <w:p w14:paraId="7A630EE1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  <w:r w:rsidR="007E6F7C" w:rsidRPr="007B61A3">
              <w:rPr>
                <w:color w:val="000000" w:themeColor="text1"/>
              </w:rPr>
              <w:t>1</w:t>
            </w:r>
          </w:p>
        </w:tc>
        <w:tc>
          <w:tcPr>
            <w:tcW w:w="1679" w:type="dxa"/>
            <w:vAlign w:val="center"/>
          </w:tcPr>
          <w:p w14:paraId="453ED236" w14:textId="16942DA4" w:rsidR="00894923" w:rsidRPr="007B61A3" w:rsidRDefault="00AF0D52" w:rsidP="005B1B48">
            <w:pPr>
              <w:adjustRightInd w:val="0"/>
              <w:snapToGrid w:val="0"/>
              <w:jc w:val="center"/>
              <w:rPr>
                <w:color w:val="000000" w:themeColor="text1"/>
                <w:highlight w:val="yellow"/>
              </w:rPr>
            </w:pPr>
            <w:r w:rsidRPr="007B61A3">
              <w:rPr>
                <w:rFonts w:hint="eastAsia"/>
                <w:color w:val="000000" w:themeColor="text1"/>
              </w:rPr>
              <w:t>992</w:t>
            </w:r>
          </w:p>
        </w:tc>
        <w:tc>
          <w:tcPr>
            <w:tcW w:w="1675" w:type="dxa"/>
            <w:vAlign w:val="center"/>
          </w:tcPr>
          <w:p w14:paraId="161340DB" w14:textId="1B47B220" w:rsidR="00894923" w:rsidRPr="007B61A3" w:rsidRDefault="00AF0D52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highlight w:val="yellow"/>
              </w:rPr>
            </w:pPr>
            <w:r w:rsidRPr="007B61A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5</w:t>
            </w:r>
            <w:r w:rsidR="00213F58"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681" w:type="dxa"/>
            <w:vAlign w:val="center"/>
          </w:tcPr>
          <w:p w14:paraId="7BABBFDC" w14:textId="77777777" w:rsidR="00894923" w:rsidRPr="007B61A3" w:rsidRDefault="007E6F7C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41</w:t>
            </w:r>
          </w:p>
        </w:tc>
      </w:tr>
      <w:tr w:rsidR="007B61A3" w:rsidRPr="007B61A3" w14:paraId="0381C55C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35E65B8F" w14:textId="77777777" w:rsidR="00894923" w:rsidRPr="007B61A3" w:rsidRDefault="00894923" w:rsidP="005B1B48">
            <w:pPr>
              <w:adjustRightInd w:val="0"/>
              <w:snapToGrid w:val="0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学科基础课</w:t>
            </w:r>
          </w:p>
        </w:tc>
        <w:tc>
          <w:tcPr>
            <w:tcW w:w="1656" w:type="dxa"/>
            <w:vAlign w:val="center"/>
          </w:tcPr>
          <w:p w14:paraId="61535EA7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679" w:type="dxa"/>
            <w:vAlign w:val="center"/>
          </w:tcPr>
          <w:p w14:paraId="56632779" w14:textId="77777777" w:rsidR="00894923" w:rsidRPr="007B61A3" w:rsidRDefault="0061336E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400</w:t>
            </w:r>
          </w:p>
        </w:tc>
        <w:tc>
          <w:tcPr>
            <w:tcW w:w="1675" w:type="dxa"/>
            <w:vAlign w:val="center"/>
          </w:tcPr>
          <w:p w14:paraId="34EE41FF" w14:textId="77777777" w:rsidR="00894923" w:rsidRPr="007B61A3" w:rsidRDefault="00894923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B61A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  <w:r w:rsidR="0061336E"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681" w:type="dxa"/>
            <w:vAlign w:val="center"/>
          </w:tcPr>
          <w:p w14:paraId="3366A2D6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  <w:r w:rsidR="007E6F7C" w:rsidRPr="007B61A3">
              <w:rPr>
                <w:rFonts w:hint="eastAsia"/>
                <w:color w:val="000000" w:themeColor="text1"/>
              </w:rPr>
              <w:t>7</w:t>
            </w:r>
          </w:p>
        </w:tc>
      </w:tr>
      <w:tr w:rsidR="007B61A3" w:rsidRPr="007B61A3" w14:paraId="53798D39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247D1731" w14:textId="77777777" w:rsidR="00894923" w:rsidRPr="007B61A3" w:rsidRDefault="00894923" w:rsidP="005B1B48">
            <w:pPr>
              <w:adjustRightInd w:val="0"/>
              <w:snapToGrid w:val="0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专业</w:t>
            </w:r>
            <w:r w:rsidRPr="007B61A3">
              <w:rPr>
                <w:rFonts w:hAnsi="宋体" w:hint="eastAsia"/>
                <w:color w:val="000000" w:themeColor="text1"/>
              </w:rPr>
              <w:t>必修</w:t>
            </w:r>
            <w:r w:rsidRPr="007B61A3">
              <w:rPr>
                <w:rFonts w:hAnsi="宋体"/>
                <w:color w:val="000000" w:themeColor="text1"/>
              </w:rPr>
              <w:t>课</w:t>
            </w:r>
          </w:p>
        </w:tc>
        <w:tc>
          <w:tcPr>
            <w:tcW w:w="1656" w:type="dxa"/>
            <w:vAlign w:val="center"/>
          </w:tcPr>
          <w:p w14:paraId="6DEF7230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679" w:type="dxa"/>
            <w:vAlign w:val="center"/>
          </w:tcPr>
          <w:p w14:paraId="15FC8EE8" w14:textId="77777777" w:rsidR="00894923" w:rsidRPr="007B61A3" w:rsidRDefault="0061336E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320</w:t>
            </w:r>
          </w:p>
        </w:tc>
        <w:tc>
          <w:tcPr>
            <w:tcW w:w="1675" w:type="dxa"/>
            <w:vAlign w:val="center"/>
          </w:tcPr>
          <w:p w14:paraId="15030A50" w14:textId="77777777" w:rsidR="00894923" w:rsidRPr="007B61A3" w:rsidRDefault="0061336E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1681" w:type="dxa"/>
            <w:vAlign w:val="center"/>
          </w:tcPr>
          <w:p w14:paraId="30AF6319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  <w:r w:rsidR="004520CD" w:rsidRPr="007B61A3">
              <w:rPr>
                <w:rFonts w:hint="eastAsia"/>
                <w:color w:val="000000" w:themeColor="text1"/>
              </w:rPr>
              <w:t>4</w:t>
            </w:r>
          </w:p>
        </w:tc>
      </w:tr>
      <w:tr w:rsidR="007B61A3" w:rsidRPr="007B61A3" w14:paraId="219F20F0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792BA70F" w14:textId="77777777" w:rsidR="00894923" w:rsidRPr="007B61A3" w:rsidRDefault="00894923" w:rsidP="005B1B48">
            <w:pPr>
              <w:adjustRightInd w:val="0"/>
              <w:snapToGrid w:val="0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专业选修课</w:t>
            </w:r>
          </w:p>
        </w:tc>
        <w:tc>
          <w:tcPr>
            <w:tcW w:w="1656" w:type="dxa"/>
            <w:vAlign w:val="center"/>
          </w:tcPr>
          <w:p w14:paraId="1AB4E51C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vAlign w:val="center"/>
          </w:tcPr>
          <w:p w14:paraId="28C623FD" w14:textId="77777777" w:rsidR="00894923" w:rsidRPr="007B61A3" w:rsidRDefault="00586DC5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3</w:t>
            </w:r>
            <w:r w:rsidR="0061336E" w:rsidRPr="007B61A3"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1675" w:type="dxa"/>
            <w:vAlign w:val="center"/>
          </w:tcPr>
          <w:p w14:paraId="545F58F5" w14:textId="77777777" w:rsidR="00894923" w:rsidRPr="007B61A3" w:rsidRDefault="00586DC5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</w:t>
            </w:r>
          </w:p>
        </w:tc>
        <w:tc>
          <w:tcPr>
            <w:tcW w:w="1681" w:type="dxa"/>
            <w:vAlign w:val="center"/>
          </w:tcPr>
          <w:p w14:paraId="68E483BF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  <w:r w:rsidR="007E6F7C" w:rsidRPr="007B61A3">
              <w:rPr>
                <w:rFonts w:hint="eastAsia"/>
                <w:color w:val="000000" w:themeColor="text1"/>
              </w:rPr>
              <w:t>4</w:t>
            </w:r>
          </w:p>
        </w:tc>
      </w:tr>
      <w:tr w:rsidR="007B61A3" w:rsidRPr="007B61A3" w14:paraId="7D068A64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70BF55E6" w14:textId="77777777" w:rsidR="00894923" w:rsidRPr="007B61A3" w:rsidRDefault="00894923" w:rsidP="005B1B48">
            <w:pPr>
              <w:adjustRightInd w:val="0"/>
              <w:snapToGrid w:val="0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通识教育</w:t>
            </w:r>
            <w:r w:rsidRPr="007B61A3">
              <w:rPr>
                <w:rFonts w:hAnsi="宋体"/>
                <w:color w:val="000000" w:themeColor="text1"/>
              </w:rPr>
              <w:t>选</w:t>
            </w:r>
            <w:r w:rsidRPr="007B61A3">
              <w:rPr>
                <w:rFonts w:hAnsi="宋体" w:hint="eastAsia"/>
                <w:color w:val="000000" w:themeColor="text1"/>
              </w:rPr>
              <w:t>修</w:t>
            </w:r>
            <w:r w:rsidRPr="007B61A3">
              <w:rPr>
                <w:rFonts w:hAnsi="宋体"/>
                <w:color w:val="000000" w:themeColor="text1"/>
              </w:rPr>
              <w:t>课</w:t>
            </w:r>
          </w:p>
        </w:tc>
        <w:tc>
          <w:tcPr>
            <w:tcW w:w="1656" w:type="dxa"/>
            <w:vAlign w:val="center"/>
          </w:tcPr>
          <w:p w14:paraId="774F5A07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vAlign w:val="center"/>
          </w:tcPr>
          <w:p w14:paraId="3A3DB9F3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675" w:type="dxa"/>
            <w:vAlign w:val="center"/>
          </w:tcPr>
          <w:p w14:paraId="6D137F68" w14:textId="77777777" w:rsidR="00894923" w:rsidRPr="007B61A3" w:rsidRDefault="00894923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B61A3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14</w:t>
            </w:r>
          </w:p>
        </w:tc>
        <w:tc>
          <w:tcPr>
            <w:tcW w:w="1681" w:type="dxa"/>
            <w:vAlign w:val="center"/>
          </w:tcPr>
          <w:p w14:paraId="200BBAB6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10</w:t>
            </w:r>
          </w:p>
        </w:tc>
      </w:tr>
      <w:tr w:rsidR="007B61A3" w:rsidRPr="007B61A3" w14:paraId="381C268F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7EF819F5" w14:textId="77777777" w:rsidR="00894923" w:rsidRPr="007B61A3" w:rsidRDefault="00894923" w:rsidP="005B1B48">
            <w:pPr>
              <w:adjustRightInd w:val="0"/>
              <w:snapToGrid w:val="0"/>
              <w:rPr>
                <w:rFonts w:hAnsi="宋体"/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个性化课程</w:t>
            </w:r>
          </w:p>
        </w:tc>
        <w:tc>
          <w:tcPr>
            <w:tcW w:w="1656" w:type="dxa"/>
            <w:vAlign w:val="center"/>
          </w:tcPr>
          <w:p w14:paraId="0F08C11F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1679" w:type="dxa"/>
            <w:vAlign w:val="center"/>
          </w:tcPr>
          <w:p w14:paraId="5DE57224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675" w:type="dxa"/>
            <w:vAlign w:val="center"/>
          </w:tcPr>
          <w:p w14:paraId="4658AB8A" w14:textId="77777777" w:rsidR="00894923" w:rsidRPr="007B61A3" w:rsidRDefault="00894923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681" w:type="dxa"/>
            <w:vAlign w:val="center"/>
          </w:tcPr>
          <w:p w14:paraId="52B9AC84" w14:textId="77777777" w:rsidR="00894923" w:rsidRPr="007B61A3" w:rsidRDefault="004520CD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4</w:t>
            </w:r>
          </w:p>
        </w:tc>
      </w:tr>
      <w:tr w:rsidR="007B61A3" w:rsidRPr="007B61A3" w14:paraId="7DB9B336" w14:textId="77777777" w:rsidTr="005B1B48">
        <w:trPr>
          <w:cantSplit/>
          <w:trHeight w:val="425"/>
          <w:jc w:val="center"/>
        </w:trPr>
        <w:tc>
          <w:tcPr>
            <w:tcW w:w="1831" w:type="dxa"/>
            <w:vAlign w:val="center"/>
          </w:tcPr>
          <w:p w14:paraId="2B00174A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b/>
                <w:color w:val="000000" w:themeColor="text1"/>
              </w:rPr>
            </w:pPr>
            <w:r w:rsidRPr="007B61A3">
              <w:rPr>
                <w:rFonts w:hAnsi="宋体"/>
                <w:b/>
                <w:color w:val="000000" w:themeColor="text1"/>
              </w:rPr>
              <w:t>合</w:t>
            </w:r>
            <w:r w:rsidRPr="007B61A3">
              <w:rPr>
                <w:b/>
                <w:color w:val="000000" w:themeColor="text1"/>
              </w:rPr>
              <w:t xml:space="preserve">  </w:t>
            </w:r>
            <w:r w:rsidRPr="007B61A3">
              <w:rPr>
                <w:rFonts w:hAnsi="宋体"/>
                <w:b/>
                <w:color w:val="000000" w:themeColor="text1"/>
              </w:rPr>
              <w:t>计</w:t>
            </w:r>
          </w:p>
        </w:tc>
        <w:tc>
          <w:tcPr>
            <w:tcW w:w="1656" w:type="dxa"/>
            <w:vAlign w:val="center"/>
          </w:tcPr>
          <w:p w14:paraId="3D8A3578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679" w:type="dxa"/>
            <w:vAlign w:val="center"/>
          </w:tcPr>
          <w:p w14:paraId="7A321049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675" w:type="dxa"/>
            <w:vAlign w:val="center"/>
          </w:tcPr>
          <w:p w14:paraId="6DA7BC99" w14:textId="1F4187F0" w:rsidR="00894923" w:rsidRPr="007B61A3" w:rsidRDefault="007E6F7C" w:rsidP="005B1B48">
            <w:pPr>
              <w:pStyle w:val="a8"/>
              <w:tabs>
                <w:tab w:val="left" w:pos="1380"/>
              </w:tabs>
              <w:adjustRightInd w:val="0"/>
              <w:snapToGrid w:val="0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szCs w:val="21"/>
              </w:rPr>
            </w:pPr>
            <w:r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14</w:t>
            </w:r>
            <w:r w:rsidR="00213F58" w:rsidRPr="007B61A3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681" w:type="dxa"/>
            <w:vAlign w:val="center"/>
          </w:tcPr>
          <w:p w14:paraId="56FB31FE" w14:textId="77777777" w:rsidR="00894923" w:rsidRPr="007B61A3" w:rsidRDefault="00894923" w:rsidP="005B1B48">
            <w:pPr>
              <w:adjustRightInd w:val="0"/>
              <w:snapToGrid w:val="0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100</w:t>
            </w:r>
          </w:p>
        </w:tc>
      </w:tr>
    </w:tbl>
    <w:p w14:paraId="722B397A" w14:textId="77777777" w:rsidR="00894923" w:rsidRPr="007B61A3" w:rsidRDefault="00894923">
      <w:pPr>
        <w:adjustRightInd w:val="0"/>
        <w:snapToGrid w:val="0"/>
        <w:spacing w:line="360" w:lineRule="auto"/>
        <w:jc w:val="center"/>
        <w:rPr>
          <w:rFonts w:hAnsi="宋体"/>
          <w:b/>
          <w:color w:val="000000" w:themeColor="text1"/>
          <w:sz w:val="24"/>
        </w:rPr>
      </w:pPr>
      <w:r w:rsidRPr="007B61A3">
        <w:rPr>
          <w:rFonts w:hAnsi="宋体"/>
          <w:b/>
          <w:color w:val="000000" w:themeColor="text1"/>
          <w:sz w:val="24"/>
        </w:rPr>
        <w:t>实践教学</w:t>
      </w:r>
      <w:r w:rsidRPr="007B61A3">
        <w:rPr>
          <w:rFonts w:hAnsi="宋体" w:hint="eastAsia"/>
          <w:b/>
          <w:color w:val="000000" w:themeColor="text1"/>
          <w:sz w:val="24"/>
        </w:rPr>
        <w:t>环节</w:t>
      </w:r>
      <w:r w:rsidRPr="007B61A3">
        <w:rPr>
          <w:rFonts w:hAnsi="宋体"/>
          <w:b/>
          <w:color w:val="000000" w:themeColor="text1"/>
          <w:sz w:val="24"/>
        </w:rPr>
        <w:t>一览表</w:t>
      </w:r>
    </w:p>
    <w:tbl>
      <w:tblPr>
        <w:tblW w:w="8460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2671"/>
        <w:gridCol w:w="1275"/>
        <w:gridCol w:w="1134"/>
        <w:gridCol w:w="993"/>
        <w:gridCol w:w="947"/>
      </w:tblGrid>
      <w:tr w:rsidR="007B61A3" w:rsidRPr="007B61A3" w14:paraId="646F0416" w14:textId="77777777" w:rsidTr="00B07D4B">
        <w:trPr>
          <w:cantSplit/>
          <w:trHeight w:val="270"/>
          <w:jc w:val="center"/>
        </w:trPr>
        <w:tc>
          <w:tcPr>
            <w:tcW w:w="1440" w:type="dxa"/>
            <w:tcBorders>
              <w:bottom w:val="single" w:sz="4" w:space="0" w:color="auto"/>
            </w:tcBorders>
          </w:tcPr>
          <w:p w14:paraId="7F48EC5C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类别</w:t>
            </w:r>
          </w:p>
        </w:tc>
        <w:tc>
          <w:tcPr>
            <w:tcW w:w="2671" w:type="dxa"/>
            <w:tcBorders>
              <w:bottom w:val="single" w:sz="4" w:space="0" w:color="auto"/>
            </w:tcBorders>
          </w:tcPr>
          <w:p w14:paraId="2BA08D1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实践环节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528FF0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学期安排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68D46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周数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AA95E4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学时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245377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 w:themeColor="text1"/>
              </w:rPr>
            </w:pPr>
            <w:r w:rsidRPr="007B61A3">
              <w:rPr>
                <w:rFonts w:hAnsi="宋体"/>
                <w:b/>
                <w:bCs/>
                <w:color w:val="000000" w:themeColor="text1"/>
              </w:rPr>
              <w:t>学分</w:t>
            </w:r>
          </w:p>
        </w:tc>
      </w:tr>
      <w:tr w:rsidR="007B61A3" w:rsidRPr="007B61A3" w14:paraId="39D1A1B6" w14:textId="77777777" w:rsidTr="00B07D4B">
        <w:trPr>
          <w:cantSplit/>
          <w:trHeight w:val="390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vAlign w:val="center"/>
          </w:tcPr>
          <w:p w14:paraId="11FCB110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实习类</w:t>
            </w:r>
          </w:p>
        </w:tc>
        <w:tc>
          <w:tcPr>
            <w:tcW w:w="2671" w:type="dxa"/>
            <w:tcBorders>
              <w:top w:val="single" w:sz="4" w:space="0" w:color="auto"/>
            </w:tcBorders>
          </w:tcPr>
          <w:p w14:paraId="262169F6" w14:textId="77777777" w:rsidR="00894923" w:rsidRPr="007B61A3" w:rsidRDefault="00894923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军训（含军事理论课）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EAD037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D42C39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3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5576522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54CF8FEF" w14:textId="06FF0673" w:rsidR="00894923" w:rsidRPr="007B61A3" w:rsidRDefault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4</w:t>
            </w:r>
          </w:p>
        </w:tc>
      </w:tr>
      <w:tr w:rsidR="007B61A3" w:rsidRPr="007B61A3" w14:paraId="2C180C46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3A358D72" w14:textId="77777777" w:rsidR="00894923" w:rsidRPr="007B61A3" w:rsidRDefault="00894923">
            <w:pPr>
              <w:adjustRightInd w:val="0"/>
              <w:snapToGrid w:val="0"/>
              <w:spacing w:line="240" w:lineRule="atLeas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  <w:vAlign w:val="center"/>
          </w:tcPr>
          <w:p w14:paraId="33802F73" w14:textId="77777777" w:rsidR="00894923" w:rsidRPr="007B61A3" w:rsidRDefault="00894923">
            <w:pPr>
              <w:adjustRightInd w:val="0"/>
              <w:snapToGrid w:val="0"/>
              <w:spacing w:line="240" w:lineRule="atLeas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认知实习</w:t>
            </w:r>
          </w:p>
        </w:tc>
        <w:tc>
          <w:tcPr>
            <w:tcW w:w="1275" w:type="dxa"/>
          </w:tcPr>
          <w:p w14:paraId="57A90AD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14:paraId="0B12DA6B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3</w:t>
            </w:r>
          </w:p>
        </w:tc>
        <w:tc>
          <w:tcPr>
            <w:tcW w:w="993" w:type="dxa"/>
          </w:tcPr>
          <w:p w14:paraId="6D51E055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7918162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</w:tr>
      <w:tr w:rsidR="007B61A3" w:rsidRPr="007B61A3" w14:paraId="1ACD9E50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319BB55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3D89AC1E" w14:textId="77777777" w:rsidR="00894923" w:rsidRPr="007B61A3" w:rsidRDefault="00894923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专业实习</w:t>
            </w:r>
          </w:p>
        </w:tc>
        <w:tc>
          <w:tcPr>
            <w:tcW w:w="1275" w:type="dxa"/>
          </w:tcPr>
          <w:p w14:paraId="659CD3FC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14:paraId="4C7D69A0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3</w:t>
            </w:r>
          </w:p>
        </w:tc>
        <w:tc>
          <w:tcPr>
            <w:tcW w:w="993" w:type="dxa"/>
          </w:tcPr>
          <w:p w14:paraId="0249FB5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6B3CE943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</w:tr>
      <w:tr w:rsidR="007B61A3" w:rsidRPr="007B61A3" w14:paraId="3848A2EB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5D3F2DEA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5BD15574" w14:textId="77777777" w:rsidR="00894923" w:rsidRPr="007B61A3" w:rsidRDefault="00894923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毕业实习</w:t>
            </w:r>
          </w:p>
        </w:tc>
        <w:tc>
          <w:tcPr>
            <w:tcW w:w="1275" w:type="dxa"/>
          </w:tcPr>
          <w:p w14:paraId="08C82F1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02C43B90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8</w:t>
            </w:r>
          </w:p>
        </w:tc>
        <w:tc>
          <w:tcPr>
            <w:tcW w:w="993" w:type="dxa"/>
          </w:tcPr>
          <w:p w14:paraId="3D2DB67D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1DBEB594" w14:textId="76D30C0E" w:rsidR="00894923" w:rsidRPr="007B61A3" w:rsidRDefault="00B07D4B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4</w:t>
            </w:r>
          </w:p>
        </w:tc>
      </w:tr>
      <w:tr w:rsidR="007B61A3" w:rsidRPr="007B61A3" w14:paraId="1283B2CE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559ED508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495F6E92" w14:textId="77777777" w:rsidR="00894923" w:rsidRPr="007B61A3" w:rsidRDefault="00894923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毕业论文（设计）</w:t>
            </w:r>
          </w:p>
        </w:tc>
        <w:tc>
          <w:tcPr>
            <w:tcW w:w="1275" w:type="dxa"/>
          </w:tcPr>
          <w:p w14:paraId="6D21A8A2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14:paraId="3F4F47A3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8 </w:t>
            </w:r>
          </w:p>
        </w:tc>
        <w:tc>
          <w:tcPr>
            <w:tcW w:w="993" w:type="dxa"/>
          </w:tcPr>
          <w:p w14:paraId="5F7C0A8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34AE01B1" w14:textId="3DF13D03" w:rsidR="00894923" w:rsidRPr="007B61A3" w:rsidRDefault="00B07D4B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4</w:t>
            </w:r>
          </w:p>
        </w:tc>
      </w:tr>
      <w:tr w:rsidR="007B61A3" w:rsidRPr="007B61A3" w14:paraId="241A928E" w14:textId="77777777" w:rsidTr="00B07D4B">
        <w:trPr>
          <w:cantSplit/>
          <w:trHeight w:val="390"/>
          <w:jc w:val="center"/>
        </w:trPr>
        <w:tc>
          <w:tcPr>
            <w:tcW w:w="1440" w:type="dxa"/>
            <w:vMerge w:val="restart"/>
            <w:vAlign w:val="center"/>
          </w:tcPr>
          <w:p w14:paraId="616F3198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素质类</w:t>
            </w:r>
          </w:p>
        </w:tc>
        <w:tc>
          <w:tcPr>
            <w:tcW w:w="2671" w:type="dxa"/>
          </w:tcPr>
          <w:p w14:paraId="01CE8D3B" w14:textId="77777777" w:rsidR="00894923" w:rsidRPr="007B61A3" w:rsidRDefault="00894923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创新学分</w:t>
            </w:r>
          </w:p>
        </w:tc>
        <w:tc>
          <w:tcPr>
            <w:tcW w:w="1275" w:type="dxa"/>
          </w:tcPr>
          <w:p w14:paraId="6C0CD152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42C71C2B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6B90853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2254A3B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</w:tr>
      <w:tr w:rsidR="007B61A3" w:rsidRPr="007B61A3" w14:paraId="57430A9D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2A7525F5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6B3DEFB5" w14:textId="77777777" w:rsidR="00894923" w:rsidRPr="007B61A3" w:rsidRDefault="00894923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第二课堂</w:t>
            </w:r>
          </w:p>
        </w:tc>
        <w:tc>
          <w:tcPr>
            <w:tcW w:w="1275" w:type="dxa"/>
          </w:tcPr>
          <w:p w14:paraId="4221EC70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2A785DEE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66B833B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43A620BF" w14:textId="77777777" w:rsidR="00894923" w:rsidRPr="007B61A3" w:rsidRDefault="00894923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</w:tr>
      <w:tr w:rsidR="007B61A3" w:rsidRPr="007B61A3" w14:paraId="3AA99EDF" w14:textId="77777777" w:rsidTr="00F01F4A">
        <w:trPr>
          <w:cantSplit/>
          <w:trHeight w:val="144"/>
          <w:jc w:val="center"/>
        </w:trPr>
        <w:tc>
          <w:tcPr>
            <w:tcW w:w="1440" w:type="dxa"/>
            <w:vMerge w:val="restart"/>
            <w:vAlign w:val="center"/>
          </w:tcPr>
          <w:p w14:paraId="0740C062" w14:textId="3B692703" w:rsidR="004A3835" w:rsidRPr="007B61A3" w:rsidRDefault="004A3835" w:rsidP="004A3835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思想政治类</w:t>
            </w:r>
          </w:p>
        </w:tc>
        <w:tc>
          <w:tcPr>
            <w:tcW w:w="2671" w:type="dxa"/>
          </w:tcPr>
          <w:p w14:paraId="5A21192F" w14:textId="49BCBC3D" w:rsidR="004A3835" w:rsidRPr="007B61A3" w:rsidRDefault="004A3835" w:rsidP="004A3835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color w:val="000000" w:themeColor="text1"/>
              </w:rPr>
              <w:t>思想道德修养与法律基础</w:t>
            </w:r>
          </w:p>
        </w:tc>
        <w:tc>
          <w:tcPr>
            <w:tcW w:w="1275" w:type="dxa"/>
          </w:tcPr>
          <w:p w14:paraId="42D01902" w14:textId="36E4A639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14:paraId="445C4202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225D303A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6C0FF151" w14:textId="5FC542B0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463B2978" w14:textId="77777777" w:rsidTr="00F01F4A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1840A0F7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  <w:vAlign w:val="center"/>
          </w:tcPr>
          <w:p w14:paraId="026BCFF1" w14:textId="5CF9A546" w:rsidR="004A3835" w:rsidRPr="007B61A3" w:rsidRDefault="004A3835" w:rsidP="004A3835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color w:val="000000" w:themeColor="text1"/>
              </w:rPr>
              <w:t>毛泽东思想与中国特色社会主义理论体系概论</w:t>
            </w:r>
          </w:p>
        </w:tc>
        <w:tc>
          <w:tcPr>
            <w:tcW w:w="1275" w:type="dxa"/>
          </w:tcPr>
          <w:p w14:paraId="7D150A78" w14:textId="54D07F68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  <w:tc>
          <w:tcPr>
            <w:tcW w:w="1134" w:type="dxa"/>
          </w:tcPr>
          <w:p w14:paraId="2B3F8719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3F2E8B0C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77991157" w14:textId="76D3881E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1D8EE903" w14:textId="77777777" w:rsidTr="00F01F4A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77D58FB2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  <w:vAlign w:val="center"/>
          </w:tcPr>
          <w:p w14:paraId="56F6A9AE" w14:textId="2C19CD7A" w:rsidR="004A3835" w:rsidRPr="007B61A3" w:rsidRDefault="004A3835" w:rsidP="004A3835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中国近现代史纲要</w:t>
            </w:r>
          </w:p>
        </w:tc>
        <w:tc>
          <w:tcPr>
            <w:tcW w:w="1275" w:type="dxa"/>
          </w:tcPr>
          <w:p w14:paraId="4FD86887" w14:textId="74EC8E6B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14:paraId="3C2EE799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6E77A947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7FA5FAAE" w14:textId="32209B8E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</w:t>
            </w:r>
          </w:p>
        </w:tc>
      </w:tr>
      <w:tr w:rsidR="007B61A3" w:rsidRPr="007B61A3" w14:paraId="34CF5E5B" w14:textId="77777777" w:rsidTr="00F01F4A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59D38180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221BF72D" w14:textId="27FC53A7" w:rsidR="004A3835" w:rsidRPr="007B61A3" w:rsidRDefault="004A3835" w:rsidP="004A3835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color w:val="000000" w:themeColor="text1"/>
              </w:rPr>
              <w:t>马克思主义基本原理</w:t>
            </w:r>
            <w:r w:rsidRPr="007B61A3">
              <w:rPr>
                <w:rFonts w:hint="eastAsia"/>
                <w:color w:val="000000" w:themeColor="text1"/>
              </w:rPr>
              <w:t>概论</w:t>
            </w:r>
          </w:p>
        </w:tc>
        <w:tc>
          <w:tcPr>
            <w:tcW w:w="1275" w:type="dxa"/>
          </w:tcPr>
          <w:p w14:paraId="25E62D80" w14:textId="162208EF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14:paraId="0A6C4B2A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778C3E8E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5A48C58B" w14:textId="32BD7571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775C70FF" w14:textId="77777777" w:rsidTr="00F01F4A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2CF6CB53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12E2F118" w14:textId="6184E4FD" w:rsidR="004A3835" w:rsidRPr="007B61A3" w:rsidRDefault="004A3835" w:rsidP="004A3835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形势与政策</w:t>
            </w:r>
          </w:p>
        </w:tc>
        <w:tc>
          <w:tcPr>
            <w:tcW w:w="1275" w:type="dxa"/>
          </w:tcPr>
          <w:p w14:paraId="2747D334" w14:textId="4251B9D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14:paraId="097E2F30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14:paraId="48E4E7E1" w14:textId="77777777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947" w:type="dxa"/>
          </w:tcPr>
          <w:p w14:paraId="10A0795C" w14:textId="1C53A6E1" w:rsidR="004A3835" w:rsidRPr="007B61A3" w:rsidRDefault="004A3835" w:rsidP="004A383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</w:t>
            </w:r>
          </w:p>
        </w:tc>
      </w:tr>
      <w:tr w:rsidR="007B61A3" w:rsidRPr="007B61A3" w14:paraId="3B3F5E54" w14:textId="77777777" w:rsidTr="00213F58">
        <w:trPr>
          <w:cantSplit/>
          <w:trHeight w:val="144"/>
          <w:jc w:val="center"/>
        </w:trPr>
        <w:tc>
          <w:tcPr>
            <w:tcW w:w="1440" w:type="dxa"/>
            <w:vMerge w:val="restart"/>
            <w:vAlign w:val="center"/>
          </w:tcPr>
          <w:p w14:paraId="1B4B3A18" w14:textId="3F74615C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计算机类</w:t>
            </w:r>
          </w:p>
        </w:tc>
        <w:tc>
          <w:tcPr>
            <w:tcW w:w="2671" w:type="dxa"/>
          </w:tcPr>
          <w:p w14:paraId="30005FC5" w14:textId="16CA0306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计算机应用</w:t>
            </w:r>
          </w:p>
        </w:tc>
        <w:tc>
          <w:tcPr>
            <w:tcW w:w="1275" w:type="dxa"/>
            <w:vAlign w:val="center"/>
          </w:tcPr>
          <w:p w14:paraId="1966D31F" w14:textId="5EE2BAFE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134" w:type="dxa"/>
            <w:vAlign w:val="center"/>
          </w:tcPr>
          <w:p w14:paraId="18BE1BD7" w14:textId="3B2C9CDB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503EB6D6" w14:textId="398A5DB1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10F8FE45" w14:textId="0C392ADE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</w:t>
            </w:r>
          </w:p>
        </w:tc>
      </w:tr>
      <w:tr w:rsidR="007B61A3" w:rsidRPr="007B61A3" w14:paraId="2EF27F30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1496CF19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7893BDE8" w14:textId="23E9B1C9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程序设计基础（</w:t>
            </w:r>
            <w:r w:rsidRPr="007B61A3">
              <w:rPr>
                <w:rFonts w:hAnsi="宋体" w:hint="eastAsia"/>
                <w:color w:val="000000" w:themeColor="text1"/>
              </w:rPr>
              <w:t>C</w:t>
            </w:r>
            <w:r w:rsidRPr="007B61A3">
              <w:rPr>
                <w:rFonts w:hAnsi="宋体" w:hint="eastAsia"/>
                <w:color w:val="000000" w:themeColor="text1"/>
              </w:rPr>
              <w:t>语言）</w:t>
            </w:r>
          </w:p>
        </w:tc>
        <w:tc>
          <w:tcPr>
            <w:tcW w:w="1275" w:type="dxa"/>
            <w:vAlign w:val="center"/>
          </w:tcPr>
          <w:p w14:paraId="56E96697" w14:textId="676E46B1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53118BB1" w14:textId="0C9AE9B8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6328E129" w14:textId="2E04DD29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3252D642" w14:textId="0BA532E8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71496D28" w14:textId="77777777" w:rsidTr="00B07D4B">
        <w:trPr>
          <w:cantSplit/>
          <w:trHeight w:val="144"/>
          <w:jc w:val="center"/>
        </w:trPr>
        <w:tc>
          <w:tcPr>
            <w:tcW w:w="1440" w:type="dxa"/>
            <w:vMerge w:val="restart"/>
            <w:vAlign w:val="center"/>
          </w:tcPr>
          <w:p w14:paraId="41FB10F6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left"/>
              <w:rPr>
                <w:color w:val="000000" w:themeColor="text1"/>
              </w:rPr>
            </w:pPr>
            <w:r w:rsidRPr="007B61A3">
              <w:rPr>
                <w:rFonts w:hAnsi="宋体"/>
                <w:color w:val="000000" w:themeColor="text1"/>
              </w:rPr>
              <w:t>专业实</w:t>
            </w:r>
            <w:r w:rsidRPr="007B61A3">
              <w:rPr>
                <w:rFonts w:hAnsi="宋体" w:hint="eastAsia"/>
                <w:color w:val="000000" w:themeColor="text1"/>
              </w:rPr>
              <w:t>验</w:t>
            </w:r>
            <w:r w:rsidRPr="007B61A3">
              <w:rPr>
                <w:rFonts w:hAnsi="宋体"/>
                <w:color w:val="000000" w:themeColor="text1"/>
              </w:rPr>
              <w:t>类</w:t>
            </w:r>
          </w:p>
        </w:tc>
        <w:tc>
          <w:tcPr>
            <w:tcW w:w="2671" w:type="dxa"/>
          </w:tcPr>
          <w:p w14:paraId="57C684BC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概率论</w:t>
            </w:r>
          </w:p>
        </w:tc>
        <w:tc>
          <w:tcPr>
            <w:tcW w:w="1275" w:type="dxa"/>
            <w:vAlign w:val="center"/>
          </w:tcPr>
          <w:p w14:paraId="75DEF23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134" w:type="dxa"/>
            <w:vAlign w:val="center"/>
          </w:tcPr>
          <w:p w14:paraId="04FE3019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93" w:type="dxa"/>
            <w:vAlign w:val="center"/>
          </w:tcPr>
          <w:p w14:paraId="2687F0F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47" w:type="dxa"/>
            <w:vAlign w:val="center"/>
          </w:tcPr>
          <w:p w14:paraId="483340C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19B9EAE5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4E2405DF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57021374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数理统计</w:t>
            </w:r>
          </w:p>
        </w:tc>
        <w:tc>
          <w:tcPr>
            <w:tcW w:w="1275" w:type="dxa"/>
            <w:vAlign w:val="center"/>
          </w:tcPr>
          <w:p w14:paraId="05B1220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77726A89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93" w:type="dxa"/>
            <w:vAlign w:val="center"/>
          </w:tcPr>
          <w:p w14:paraId="7B6DF25E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47" w:type="dxa"/>
            <w:vAlign w:val="center"/>
          </w:tcPr>
          <w:p w14:paraId="43F7EFDE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4DD31E6D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0C75257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052B0AA5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统计编程基础</w:t>
            </w:r>
          </w:p>
        </w:tc>
        <w:tc>
          <w:tcPr>
            <w:tcW w:w="1275" w:type="dxa"/>
            <w:vAlign w:val="center"/>
          </w:tcPr>
          <w:p w14:paraId="5F44093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134" w:type="dxa"/>
            <w:vAlign w:val="center"/>
          </w:tcPr>
          <w:p w14:paraId="5021B84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38A751F6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32</w:t>
            </w:r>
          </w:p>
        </w:tc>
        <w:tc>
          <w:tcPr>
            <w:tcW w:w="947" w:type="dxa"/>
            <w:vAlign w:val="center"/>
          </w:tcPr>
          <w:p w14:paraId="06001FDD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2</w:t>
            </w:r>
          </w:p>
        </w:tc>
      </w:tr>
      <w:tr w:rsidR="007B61A3" w:rsidRPr="007B61A3" w14:paraId="4F0F317B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37431DD4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24DC2CE0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多元统计分析</w:t>
            </w:r>
          </w:p>
        </w:tc>
        <w:tc>
          <w:tcPr>
            <w:tcW w:w="1275" w:type="dxa"/>
            <w:vAlign w:val="center"/>
          </w:tcPr>
          <w:p w14:paraId="2DB2659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134" w:type="dxa"/>
            <w:vAlign w:val="center"/>
          </w:tcPr>
          <w:p w14:paraId="2FEF3D80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0817187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79125336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630DF6C0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14EA270F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75E92916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时间序列分析</w:t>
            </w:r>
          </w:p>
        </w:tc>
        <w:tc>
          <w:tcPr>
            <w:tcW w:w="1275" w:type="dxa"/>
            <w:vAlign w:val="center"/>
          </w:tcPr>
          <w:p w14:paraId="0CDA2B8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134" w:type="dxa"/>
            <w:vAlign w:val="center"/>
          </w:tcPr>
          <w:p w14:paraId="28C3A6BE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93" w:type="dxa"/>
            <w:vAlign w:val="center"/>
          </w:tcPr>
          <w:p w14:paraId="74E0874F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47" w:type="dxa"/>
            <w:vAlign w:val="center"/>
          </w:tcPr>
          <w:p w14:paraId="64B3DC0E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6ACBC1B2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7B11362C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5E583D9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金融统计分析</w:t>
            </w:r>
          </w:p>
        </w:tc>
        <w:tc>
          <w:tcPr>
            <w:tcW w:w="1275" w:type="dxa"/>
            <w:vAlign w:val="center"/>
          </w:tcPr>
          <w:p w14:paraId="7A403474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vAlign w:val="center"/>
          </w:tcPr>
          <w:p w14:paraId="0C293B7B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24DBA28B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18F7859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357F45E2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25D2C87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22607DC8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风险理论分析</w:t>
            </w:r>
          </w:p>
        </w:tc>
        <w:tc>
          <w:tcPr>
            <w:tcW w:w="1275" w:type="dxa"/>
            <w:vAlign w:val="center"/>
          </w:tcPr>
          <w:p w14:paraId="6AC6164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134" w:type="dxa"/>
            <w:vAlign w:val="center"/>
          </w:tcPr>
          <w:p w14:paraId="4C50A915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4D73730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610FC82D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19776EDF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6EA8B94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59D8D240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国民经济核算</w:t>
            </w:r>
          </w:p>
        </w:tc>
        <w:tc>
          <w:tcPr>
            <w:tcW w:w="1275" w:type="dxa"/>
            <w:vAlign w:val="center"/>
          </w:tcPr>
          <w:p w14:paraId="6E06CC05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134" w:type="dxa"/>
            <w:vAlign w:val="center"/>
          </w:tcPr>
          <w:p w14:paraId="15CDD5CD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148FE83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6FCCA8DF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31522C89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15E51E3B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11C58046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Python</w:t>
            </w:r>
            <w:r w:rsidRPr="007B61A3">
              <w:rPr>
                <w:rFonts w:hAnsi="宋体" w:hint="eastAsia"/>
                <w:color w:val="000000" w:themeColor="text1"/>
              </w:rPr>
              <w:t>数据分析</w:t>
            </w:r>
          </w:p>
        </w:tc>
        <w:tc>
          <w:tcPr>
            <w:tcW w:w="1275" w:type="dxa"/>
            <w:vAlign w:val="center"/>
          </w:tcPr>
          <w:p w14:paraId="60D6B1CE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134" w:type="dxa"/>
            <w:vAlign w:val="center"/>
          </w:tcPr>
          <w:p w14:paraId="2770046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</w:t>
            </w:r>
            <w:r w:rsidRPr="007B61A3">
              <w:rPr>
                <w:color w:val="000000" w:themeColor="text1"/>
              </w:rPr>
              <w:t>6</w:t>
            </w:r>
          </w:p>
        </w:tc>
        <w:tc>
          <w:tcPr>
            <w:tcW w:w="993" w:type="dxa"/>
            <w:vAlign w:val="center"/>
          </w:tcPr>
          <w:p w14:paraId="0F65B1B9" w14:textId="16C6A128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32</w:t>
            </w:r>
          </w:p>
        </w:tc>
        <w:tc>
          <w:tcPr>
            <w:tcW w:w="947" w:type="dxa"/>
            <w:vAlign w:val="center"/>
          </w:tcPr>
          <w:p w14:paraId="4B5FB290" w14:textId="0815F498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2</w:t>
            </w:r>
          </w:p>
        </w:tc>
      </w:tr>
      <w:tr w:rsidR="007B61A3" w:rsidRPr="007B61A3" w14:paraId="4E47ECB0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38833EA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1E07D0C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统计建模</w:t>
            </w:r>
          </w:p>
        </w:tc>
        <w:tc>
          <w:tcPr>
            <w:tcW w:w="1275" w:type="dxa"/>
            <w:vAlign w:val="center"/>
          </w:tcPr>
          <w:p w14:paraId="2CE06384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134" w:type="dxa"/>
            <w:vAlign w:val="center"/>
          </w:tcPr>
          <w:p w14:paraId="37568BE8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0E420BA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16C63E1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44852A3F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385005F6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7101890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数据挖掘与统计应用</w:t>
            </w:r>
          </w:p>
        </w:tc>
        <w:tc>
          <w:tcPr>
            <w:tcW w:w="1275" w:type="dxa"/>
            <w:vAlign w:val="center"/>
          </w:tcPr>
          <w:p w14:paraId="62F2C980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134" w:type="dxa"/>
            <w:vAlign w:val="center"/>
          </w:tcPr>
          <w:p w14:paraId="17292C5D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21979EBD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50B17FEB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7B61A3" w:rsidRPr="007B61A3" w14:paraId="55D54910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43B27E7D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31AB65D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rFonts w:hAnsi="宋体"/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统计预测与决策</w:t>
            </w:r>
            <w:r w:rsidRPr="007B61A3">
              <w:rPr>
                <w:rFonts w:hAnsi="宋体" w:hint="eastAsia"/>
                <w:color w:val="000000" w:themeColor="text1"/>
              </w:rPr>
              <w:t>(</w:t>
            </w:r>
            <w:r w:rsidRPr="007B61A3">
              <w:rPr>
                <w:rFonts w:hAnsi="宋体" w:hint="eastAsia"/>
                <w:color w:val="000000" w:themeColor="text1"/>
              </w:rPr>
              <w:t>双语</w:t>
            </w:r>
            <w:r w:rsidRPr="007B61A3">
              <w:rPr>
                <w:rFonts w:hAnsi="宋体" w:hint="eastAsia"/>
                <w:color w:val="000000" w:themeColor="text1"/>
              </w:rPr>
              <w:t>)</w:t>
            </w:r>
          </w:p>
        </w:tc>
        <w:tc>
          <w:tcPr>
            <w:tcW w:w="1275" w:type="dxa"/>
            <w:vAlign w:val="center"/>
          </w:tcPr>
          <w:p w14:paraId="176DC5B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134" w:type="dxa"/>
            <w:vAlign w:val="center"/>
          </w:tcPr>
          <w:p w14:paraId="6945C4B5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993" w:type="dxa"/>
            <w:vAlign w:val="center"/>
          </w:tcPr>
          <w:p w14:paraId="3498307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947" w:type="dxa"/>
            <w:vAlign w:val="center"/>
          </w:tcPr>
          <w:p w14:paraId="4D872CF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1</w:t>
            </w:r>
          </w:p>
        </w:tc>
      </w:tr>
      <w:tr w:rsidR="007B61A3" w:rsidRPr="007B61A3" w14:paraId="10480955" w14:textId="77777777" w:rsidTr="00B07D4B">
        <w:trPr>
          <w:cantSplit/>
          <w:trHeight w:val="144"/>
          <w:jc w:val="center"/>
        </w:trPr>
        <w:tc>
          <w:tcPr>
            <w:tcW w:w="1440" w:type="dxa"/>
            <w:vMerge/>
          </w:tcPr>
          <w:p w14:paraId="7260C745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</w:p>
        </w:tc>
        <w:tc>
          <w:tcPr>
            <w:tcW w:w="2671" w:type="dxa"/>
          </w:tcPr>
          <w:p w14:paraId="05C9A7D1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rPr>
                <w:color w:val="000000" w:themeColor="text1"/>
              </w:rPr>
            </w:pPr>
            <w:r w:rsidRPr="007B61A3">
              <w:rPr>
                <w:rFonts w:hAnsi="宋体" w:hint="eastAsia"/>
                <w:color w:val="000000" w:themeColor="text1"/>
              </w:rPr>
              <w:t>统计实务与案例分析</w:t>
            </w:r>
          </w:p>
        </w:tc>
        <w:tc>
          <w:tcPr>
            <w:tcW w:w="1275" w:type="dxa"/>
            <w:vAlign w:val="center"/>
          </w:tcPr>
          <w:p w14:paraId="2437B93F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134" w:type="dxa"/>
            <w:vAlign w:val="center"/>
          </w:tcPr>
          <w:p w14:paraId="08CA61D5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93" w:type="dxa"/>
            <w:vAlign w:val="center"/>
          </w:tcPr>
          <w:p w14:paraId="5717E7D8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 xml:space="preserve">16 </w:t>
            </w:r>
          </w:p>
        </w:tc>
        <w:tc>
          <w:tcPr>
            <w:tcW w:w="947" w:type="dxa"/>
            <w:vAlign w:val="center"/>
          </w:tcPr>
          <w:p w14:paraId="4B261D8A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</w:rPr>
            </w:pPr>
            <w:r w:rsidRPr="007B61A3">
              <w:rPr>
                <w:color w:val="000000" w:themeColor="text1"/>
              </w:rPr>
              <w:t>1</w:t>
            </w:r>
          </w:p>
        </w:tc>
      </w:tr>
      <w:tr w:rsidR="00213F58" w:rsidRPr="007B61A3" w14:paraId="03BF70D0" w14:textId="77777777" w:rsidTr="00B07D4B">
        <w:trPr>
          <w:cantSplit/>
          <w:trHeight w:val="390"/>
          <w:jc w:val="center"/>
        </w:trPr>
        <w:tc>
          <w:tcPr>
            <w:tcW w:w="4111" w:type="dxa"/>
            <w:gridSpan w:val="2"/>
          </w:tcPr>
          <w:p w14:paraId="369ABF52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 w:themeColor="text1"/>
              </w:rPr>
            </w:pPr>
            <w:r w:rsidRPr="007B61A3">
              <w:rPr>
                <w:rFonts w:hAnsi="宋体"/>
                <w:b/>
                <w:color w:val="000000" w:themeColor="text1"/>
              </w:rPr>
              <w:t>合</w:t>
            </w:r>
            <w:r w:rsidRPr="007B61A3">
              <w:rPr>
                <w:b/>
                <w:color w:val="000000" w:themeColor="text1"/>
              </w:rPr>
              <w:t xml:space="preserve">  </w:t>
            </w:r>
            <w:r w:rsidRPr="007B61A3">
              <w:rPr>
                <w:rFonts w:hAnsi="宋体"/>
                <w:b/>
                <w:color w:val="000000" w:themeColor="text1"/>
              </w:rPr>
              <w:t>计</w:t>
            </w:r>
          </w:p>
        </w:tc>
        <w:tc>
          <w:tcPr>
            <w:tcW w:w="1275" w:type="dxa"/>
          </w:tcPr>
          <w:p w14:paraId="69AA8487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34" w:type="dxa"/>
          </w:tcPr>
          <w:p w14:paraId="4DAB23C8" w14:textId="77777777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93" w:type="dxa"/>
          </w:tcPr>
          <w:p w14:paraId="39888959" w14:textId="52739C15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947" w:type="dxa"/>
          </w:tcPr>
          <w:p w14:paraId="4609DF11" w14:textId="4779AC56" w:rsidR="00213F58" w:rsidRPr="007B61A3" w:rsidRDefault="00213F58" w:rsidP="00213F58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 w:themeColor="text1"/>
              </w:rPr>
            </w:pPr>
            <w:r w:rsidRPr="007B61A3">
              <w:rPr>
                <w:b/>
                <w:color w:val="000000" w:themeColor="text1"/>
              </w:rPr>
              <w:t>4</w:t>
            </w:r>
            <w:r w:rsidR="004D6216" w:rsidRPr="007B61A3">
              <w:rPr>
                <w:b/>
                <w:color w:val="000000" w:themeColor="text1"/>
              </w:rPr>
              <w:t>2</w:t>
            </w:r>
          </w:p>
        </w:tc>
      </w:tr>
    </w:tbl>
    <w:p w14:paraId="625782AC" w14:textId="77777777" w:rsidR="00894923" w:rsidRPr="007B61A3" w:rsidRDefault="00894923" w:rsidP="009F0986">
      <w:pPr>
        <w:pStyle w:val="a8"/>
        <w:tabs>
          <w:tab w:val="left" w:pos="1380"/>
        </w:tabs>
        <w:spacing w:before="0" w:after="0" w:line="360" w:lineRule="auto"/>
        <w:ind w:firstLineChars="225" w:firstLine="542"/>
        <w:jc w:val="both"/>
        <w:rPr>
          <w:rFonts w:ascii="Times New Roman" w:cs="Times New Roman"/>
          <w:b/>
          <w:color w:val="000000" w:themeColor="text1"/>
        </w:rPr>
      </w:pPr>
    </w:p>
    <w:p w14:paraId="3EF86FA7" w14:textId="17949578" w:rsidR="00894923" w:rsidRPr="007B61A3" w:rsidRDefault="00894923" w:rsidP="009C7DFA">
      <w:pPr>
        <w:pStyle w:val="Style2"/>
        <w:widowControl/>
        <w:numPr>
          <w:ilvl w:val="0"/>
          <w:numId w:val="1"/>
        </w:numPr>
        <w:tabs>
          <w:tab w:val="left" w:pos="360"/>
        </w:tabs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7B61A3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七、本科学分制指导性教学计划表</w:t>
      </w:r>
      <w:bookmarkEnd w:id="0"/>
    </w:p>
    <w:sectPr w:rsidR="00894923" w:rsidRPr="007B61A3" w:rsidSect="00BE2F3C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32EA7" w14:textId="77777777" w:rsidR="00244F7B" w:rsidRDefault="00244F7B">
      <w:r>
        <w:separator/>
      </w:r>
    </w:p>
  </w:endnote>
  <w:endnote w:type="continuationSeparator" w:id="0">
    <w:p w14:paraId="2E4D081C" w14:textId="77777777" w:rsidR="00244F7B" w:rsidRDefault="0024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F52AE" w14:textId="77777777" w:rsidR="00F01F4A" w:rsidRDefault="00F01F4A">
    <w:pPr>
      <w:pStyle w:val="a6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</w:p>
  <w:p w14:paraId="6B73BA0B" w14:textId="77777777" w:rsidR="00F01F4A" w:rsidRDefault="00F01F4A">
    <w:pPr>
      <w:pStyle w:val="a6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7724F" w14:textId="77777777" w:rsidR="00244F7B" w:rsidRDefault="00244F7B">
      <w:r>
        <w:separator/>
      </w:r>
    </w:p>
  </w:footnote>
  <w:footnote w:type="continuationSeparator" w:id="0">
    <w:p w14:paraId="7A80575D" w14:textId="77777777" w:rsidR="00244F7B" w:rsidRDefault="00244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131866"/>
    <w:rsid w:val="00016B1D"/>
    <w:rsid w:val="00106413"/>
    <w:rsid w:val="00125E8D"/>
    <w:rsid w:val="00135F09"/>
    <w:rsid w:val="00164870"/>
    <w:rsid w:val="00187A9B"/>
    <w:rsid w:val="001A47E8"/>
    <w:rsid w:val="001F3351"/>
    <w:rsid w:val="002005F0"/>
    <w:rsid w:val="00213F58"/>
    <w:rsid w:val="0024240F"/>
    <w:rsid w:val="00244309"/>
    <w:rsid w:val="00244F7B"/>
    <w:rsid w:val="0026261E"/>
    <w:rsid w:val="00295793"/>
    <w:rsid w:val="002A3937"/>
    <w:rsid w:val="002F4679"/>
    <w:rsid w:val="00350672"/>
    <w:rsid w:val="003527CF"/>
    <w:rsid w:val="003B3B90"/>
    <w:rsid w:val="00420A52"/>
    <w:rsid w:val="00437788"/>
    <w:rsid w:val="004520CD"/>
    <w:rsid w:val="004742B5"/>
    <w:rsid w:val="00481190"/>
    <w:rsid w:val="004A3835"/>
    <w:rsid w:val="004A6A9C"/>
    <w:rsid w:val="004D27F9"/>
    <w:rsid w:val="004D6216"/>
    <w:rsid w:val="00564D8B"/>
    <w:rsid w:val="00586DC5"/>
    <w:rsid w:val="005B1B48"/>
    <w:rsid w:val="0061336E"/>
    <w:rsid w:val="00637478"/>
    <w:rsid w:val="006B13F3"/>
    <w:rsid w:val="006D5950"/>
    <w:rsid w:val="00722D64"/>
    <w:rsid w:val="007379CF"/>
    <w:rsid w:val="00775D94"/>
    <w:rsid w:val="00783995"/>
    <w:rsid w:val="007B30CE"/>
    <w:rsid w:val="007B61A3"/>
    <w:rsid w:val="007C11F7"/>
    <w:rsid w:val="007D10FD"/>
    <w:rsid w:val="007E6F7C"/>
    <w:rsid w:val="00822578"/>
    <w:rsid w:val="0086016D"/>
    <w:rsid w:val="008664BB"/>
    <w:rsid w:val="008947A6"/>
    <w:rsid w:val="00894923"/>
    <w:rsid w:val="008E22D0"/>
    <w:rsid w:val="008E4410"/>
    <w:rsid w:val="0094149E"/>
    <w:rsid w:val="009B03CB"/>
    <w:rsid w:val="009B0436"/>
    <w:rsid w:val="009C7DFA"/>
    <w:rsid w:val="009F0986"/>
    <w:rsid w:val="00A60991"/>
    <w:rsid w:val="00AB6A46"/>
    <w:rsid w:val="00AC4F8D"/>
    <w:rsid w:val="00AF0460"/>
    <w:rsid w:val="00AF0D52"/>
    <w:rsid w:val="00AF557F"/>
    <w:rsid w:val="00B07D4B"/>
    <w:rsid w:val="00B30BD3"/>
    <w:rsid w:val="00B909BD"/>
    <w:rsid w:val="00BE2F3C"/>
    <w:rsid w:val="00C26465"/>
    <w:rsid w:val="00C32BDF"/>
    <w:rsid w:val="00CE23C3"/>
    <w:rsid w:val="00D114C5"/>
    <w:rsid w:val="00D56BAF"/>
    <w:rsid w:val="00D6023F"/>
    <w:rsid w:val="00D804A1"/>
    <w:rsid w:val="00DB529B"/>
    <w:rsid w:val="00E0533A"/>
    <w:rsid w:val="00E62CD4"/>
    <w:rsid w:val="00E7234F"/>
    <w:rsid w:val="00EA321C"/>
    <w:rsid w:val="00EE7668"/>
    <w:rsid w:val="00F01F4A"/>
    <w:rsid w:val="00F45BE2"/>
    <w:rsid w:val="00F60E6E"/>
    <w:rsid w:val="00F7281D"/>
    <w:rsid w:val="00FC3B93"/>
    <w:rsid w:val="00FF1B38"/>
    <w:rsid w:val="03543266"/>
    <w:rsid w:val="04F16BAD"/>
    <w:rsid w:val="05884BEA"/>
    <w:rsid w:val="05C34A88"/>
    <w:rsid w:val="0856358A"/>
    <w:rsid w:val="0DCB74B5"/>
    <w:rsid w:val="11F22C10"/>
    <w:rsid w:val="234C46DA"/>
    <w:rsid w:val="24107DBA"/>
    <w:rsid w:val="27033545"/>
    <w:rsid w:val="291B50A1"/>
    <w:rsid w:val="2BB8286B"/>
    <w:rsid w:val="34127075"/>
    <w:rsid w:val="38B11E74"/>
    <w:rsid w:val="38CB5D6D"/>
    <w:rsid w:val="39B66447"/>
    <w:rsid w:val="3D131866"/>
    <w:rsid w:val="3F1535FD"/>
    <w:rsid w:val="3FAC0326"/>
    <w:rsid w:val="42387A73"/>
    <w:rsid w:val="43E12A77"/>
    <w:rsid w:val="4B520BF5"/>
    <w:rsid w:val="4B886F13"/>
    <w:rsid w:val="4C747C09"/>
    <w:rsid w:val="4DAA51E2"/>
    <w:rsid w:val="4DBD40E2"/>
    <w:rsid w:val="50C25056"/>
    <w:rsid w:val="516B7A09"/>
    <w:rsid w:val="526F7E0F"/>
    <w:rsid w:val="57075406"/>
    <w:rsid w:val="573857C4"/>
    <w:rsid w:val="59881627"/>
    <w:rsid w:val="61D54B43"/>
    <w:rsid w:val="62E964A7"/>
    <w:rsid w:val="6420612A"/>
    <w:rsid w:val="645014F6"/>
    <w:rsid w:val="67186AB5"/>
    <w:rsid w:val="69470F7A"/>
    <w:rsid w:val="6A031AD4"/>
    <w:rsid w:val="6FE10D2E"/>
    <w:rsid w:val="782D128F"/>
    <w:rsid w:val="7B0110C8"/>
    <w:rsid w:val="7DF2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F84AB3"/>
  <w15:docId w15:val="{B1E6BF20-5F16-4B7B-A11C-08732E52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F3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E2F3C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BE2F3C"/>
    <w:rPr>
      <w:color w:val="444444"/>
      <w:u w:val="none"/>
    </w:rPr>
  </w:style>
  <w:style w:type="character" w:styleId="HTML">
    <w:name w:val="HTML Cite"/>
    <w:basedOn w:val="a0"/>
    <w:rsid w:val="00BE2F3C"/>
    <w:rPr>
      <w:i w:val="0"/>
    </w:rPr>
  </w:style>
  <w:style w:type="character" w:styleId="a4">
    <w:name w:val="Hyperlink"/>
    <w:basedOn w:val="a0"/>
    <w:rsid w:val="00BE2F3C"/>
    <w:rPr>
      <w:color w:val="444444"/>
      <w:u w:val="none"/>
    </w:rPr>
  </w:style>
  <w:style w:type="character" w:styleId="a5">
    <w:name w:val="Emphasis"/>
    <w:basedOn w:val="a0"/>
    <w:qFormat/>
    <w:rsid w:val="00BE2F3C"/>
    <w:rPr>
      <w:i w:val="0"/>
    </w:rPr>
  </w:style>
  <w:style w:type="character" w:customStyle="1" w:styleId="span01">
    <w:name w:val="span01"/>
    <w:basedOn w:val="a0"/>
    <w:rsid w:val="00BE2F3C"/>
  </w:style>
  <w:style w:type="character" w:customStyle="1" w:styleId="span02">
    <w:name w:val="span02"/>
    <w:basedOn w:val="a0"/>
    <w:rsid w:val="00BE2F3C"/>
  </w:style>
  <w:style w:type="character" w:customStyle="1" w:styleId="span03">
    <w:name w:val="span03"/>
    <w:basedOn w:val="a0"/>
    <w:rsid w:val="00BE2F3C"/>
  </w:style>
  <w:style w:type="character" w:customStyle="1" w:styleId="span04">
    <w:name w:val="span04"/>
    <w:basedOn w:val="a0"/>
    <w:rsid w:val="00BE2F3C"/>
  </w:style>
  <w:style w:type="character" w:customStyle="1" w:styleId="myfavspan">
    <w:name w:val="myfavspan"/>
    <w:basedOn w:val="a0"/>
    <w:rsid w:val="00BE2F3C"/>
    <w:rPr>
      <w:color w:val="999999"/>
      <w:sz w:val="18"/>
      <w:szCs w:val="18"/>
    </w:rPr>
  </w:style>
  <w:style w:type="character" w:customStyle="1" w:styleId="hot6">
    <w:name w:val="hot6"/>
    <w:basedOn w:val="a0"/>
    <w:rsid w:val="00BE2F3C"/>
  </w:style>
  <w:style w:type="character" w:customStyle="1" w:styleId="Char">
    <w:name w:val="页脚 Char"/>
    <w:basedOn w:val="a0"/>
    <w:link w:val="a6"/>
    <w:rsid w:val="00BE2F3C"/>
    <w:rPr>
      <w:kern w:val="2"/>
      <w:sz w:val="18"/>
      <w:szCs w:val="18"/>
    </w:rPr>
  </w:style>
  <w:style w:type="character" w:customStyle="1" w:styleId="Char0">
    <w:name w:val="页眉 Char"/>
    <w:basedOn w:val="a0"/>
    <w:link w:val="a7"/>
    <w:rsid w:val="00BE2F3C"/>
    <w:rPr>
      <w:kern w:val="2"/>
      <w:sz w:val="18"/>
      <w:szCs w:val="18"/>
    </w:rPr>
  </w:style>
  <w:style w:type="character" w:customStyle="1" w:styleId="first">
    <w:name w:val="first"/>
    <w:basedOn w:val="a0"/>
    <w:rsid w:val="00BE2F3C"/>
    <w:rPr>
      <w:sz w:val="30"/>
      <w:szCs w:val="30"/>
    </w:rPr>
  </w:style>
  <w:style w:type="character" w:customStyle="1" w:styleId="ttag">
    <w:name w:val="t_tag"/>
    <w:basedOn w:val="a0"/>
    <w:rsid w:val="00BE2F3C"/>
  </w:style>
  <w:style w:type="character" w:customStyle="1" w:styleId="neiceimg1">
    <w:name w:val="neiceimg1"/>
    <w:basedOn w:val="a0"/>
    <w:rsid w:val="00BE2F3C"/>
  </w:style>
  <w:style w:type="character" w:customStyle="1" w:styleId="neiceimg">
    <w:name w:val="neiceimg"/>
    <w:basedOn w:val="a0"/>
    <w:rsid w:val="00BE2F3C"/>
  </w:style>
  <w:style w:type="paragraph" w:styleId="a8">
    <w:name w:val="Normal (Web)"/>
    <w:basedOn w:val="a"/>
    <w:link w:val="Char1"/>
    <w:rsid w:val="00BE2F3C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7">
    <w:name w:val="header"/>
    <w:basedOn w:val="a"/>
    <w:link w:val="Char0"/>
    <w:rsid w:val="00BE2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Indent 2"/>
    <w:basedOn w:val="a"/>
    <w:rsid w:val="00BE2F3C"/>
    <w:pPr>
      <w:ind w:rightChars="237" w:right="498" w:firstLineChars="200" w:firstLine="560"/>
    </w:pPr>
    <w:rPr>
      <w:sz w:val="28"/>
      <w:szCs w:val="28"/>
    </w:rPr>
  </w:style>
  <w:style w:type="paragraph" w:styleId="a6">
    <w:name w:val="footer"/>
    <w:basedOn w:val="a"/>
    <w:link w:val="Char"/>
    <w:rsid w:val="00BE2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rsid w:val="00BE2F3C"/>
    <w:pPr>
      <w:jc w:val="left"/>
    </w:pPr>
  </w:style>
  <w:style w:type="paragraph" w:customStyle="1" w:styleId="Style2">
    <w:name w:val="_Style 2"/>
    <w:basedOn w:val="a"/>
    <w:uiPriority w:val="99"/>
    <w:qFormat/>
    <w:rsid w:val="00BE2F3C"/>
    <w:pPr>
      <w:ind w:firstLineChars="200" w:firstLine="420"/>
    </w:pPr>
    <w:rPr>
      <w:szCs w:val="21"/>
    </w:rPr>
  </w:style>
  <w:style w:type="paragraph" w:customStyle="1" w:styleId="Style1">
    <w:name w:val="_Style 1"/>
    <w:basedOn w:val="a"/>
    <w:uiPriority w:val="99"/>
    <w:qFormat/>
    <w:rsid w:val="00BE2F3C"/>
    <w:pPr>
      <w:ind w:firstLineChars="200" w:firstLine="420"/>
    </w:pPr>
    <w:rPr>
      <w:szCs w:val="21"/>
    </w:rPr>
  </w:style>
  <w:style w:type="paragraph" w:styleId="aa">
    <w:name w:val="Balloon Text"/>
    <w:basedOn w:val="a"/>
    <w:link w:val="Char2"/>
    <w:rsid w:val="009F0986"/>
    <w:rPr>
      <w:sz w:val="18"/>
      <w:szCs w:val="18"/>
    </w:rPr>
  </w:style>
  <w:style w:type="character" w:customStyle="1" w:styleId="Char2">
    <w:name w:val="批注框文本 Char"/>
    <w:basedOn w:val="a0"/>
    <w:link w:val="aa"/>
    <w:rsid w:val="009F0986"/>
    <w:rPr>
      <w:kern w:val="2"/>
      <w:sz w:val="18"/>
      <w:szCs w:val="18"/>
    </w:rPr>
  </w:style>
  <w:style w:type="paragraph" w:customStyle="1" w:styleId="10">
    <w:name w:val="列出段落1"/>
    <w:basedOn w:val="a"/>
    <w:uiPriority w:val="99"/>
    <w:qFormat/>
    <w:rsid w:val="00D114C5"/>
    <w:pPr>
      <w:ind w:firstLineChars="200" w:firstLine="420"/>
    </w:pPr>
    <w:rPr>
      <w:szCs w:val="21"/>
    </w:rPr>
  </w:style>
  <w:style w:type="character" w:customStyle="1" w:styleId="Char1">
    <w:name w:val="普通(网站) Char"/>
    <w:link w:val="a8"/>
    <w:rsid w:val="00D114C5"/>
    <w:rPr>
      <w:rFonts w:ascii="宋体" w:hAnsi="宋体" w:cs="宋体"/>
      <w:sz w:val="24"/>
      <w:szCs w:val="24"/>
    </w:rPr>
  </w:style>
  <w:style w:type="table" w:styleId="ab">
    <w:name w:val="Table Grid"/>
    <w:basedOn w:val="a1"/>
    <w:uiPriority w:val="39"/>
    <w:rsid w:val="00D114C5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F8083-69A7-494F-8688-DC455989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285</Words>
  <Characters>1631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Manager/>
  <Company/>
  <LinksUpToDate>false</LinksUpToDate>
  <CharactersWithSpaces>1913</CharactersWithSpaces>
  <SharedDoc>false</SharedDoc>
  <HLinks>
    <vt:vector size="18" baseType="variant">
      <vt:variant>
        <vt:i4>941910943</vt:i4>
      </vt:variant>
      <vt:variant>
        <vt:i4>6</vt:i4>
      </vt:variant>
      <vt:variant>
        <vt:i4>0</vt:i4>
      </vt:variant>
      <vt:variant>
        <vt:i4>5</vt:i4>
      </vt:variant>
      <vt:variant>
        <vt:lpwstr>http://search.dangdang.com/?key2=徐毓枬&amp;medium=01&amp;category_path=01.00.00.00.00.00</vt:lpwstr>
      </vt:variant>
      <vt:variant>
        <vt:lpwstr/>
      </vt:variant>
      <vt:variant>
        <vt:i4>1612018846</vt:i4>
      </vt:variant>
      <vt:variant>
        <vt:i4>3</vt:i4>
      </vt:variant>
      <vt:variant>
        <vt:i4>0</vt:i4>
      </vt:variant>
      <vt:variant>
        <vt:i4>5</vt:i4>
      </vt:variant>
      <vt:variant>
        <vt:lpwstr>http://search.dangdang.com/?key2=约翰·悔纳德·凯恩斯&amp;medium=01&amp;category_path=01.00.00.00.00.00</vt:lpwstr>
      </vt:variant>
      <vt:variant>
        <vt:lpwstr/>
      </vt:variant>
      <vt:variant>
        <vt:i4>1114157</vt:i4>
      </vt:variant>
      <vt:variant>
        <vt:i4>0</vt:i4>
      </vt:variant>
      <vt:variant>
        <vt:i4>0</vt:i4>
      </vt:variant>
      <vt:variant>
        <vt:i4>5</vt:i4>
      </vt:variant>
      <vt:variant>
        <vt:lpwstr>http://search.dangdang.com/?key2=%B0%A2%B6%FB%B8%A5%C0%EF%B5%C2%A1%A4%C2%ED%D0%AA%B6%FB&amp;medium=01&amp;category_path=01.00.00.00.00.00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HM</cp:lastModifiedBy>
  <cp:revision>13</cp:revision>
  <dcterms:created xsi:type="dcterms:W3CDTF">2017-07-21T06:25:00Z</dcterms:created>
  <dcterms:modified xsi:type="dcterms:W3CDTF">2020-04-16T08:44:00Z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